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7CE2" w:rsidRPr="00550EDE" w:rsidRDefault="00317CE2" w:rsidP="00317CE2">
      <w:pPr>
        <w:rPr>
          <w:rFonts w:ascii="Times New Roman" w:hAnsi="Times New Roman" w:cs="Times New Roman"/>
          <w:b/>
          <w:sz w:val="28"/>
          <w:szCs w:val="28"/>
        </w:rPr>
      </w:pPr>
      <w:bookmarkStart w:id="0" w:name="_GoBack"/>
      <w:bookmarkEnd w:id="0"/>
      <w:r w:rsidRPr="00550EDE">
        <w:rPr>
          <w:rFonts w:ascii="Times New Roman" w:hAnsi="Times New Roman" w:cs="Times New Roman"/>
          <w:b/>
          <w:sz w:val="28"/>
          <w:szCs w:val="28"/>
        </w:rPr>
        <w:t xml:space="preserve">Neighborhood assessment of </w:t>
      </w:r>
      <w:proofErr w:type="spellStart"/>
      <w:r w:rsidRPr="00550EDE">
        <w:rPr>
          <w:rFonts w:ascii="Times New Roman" w:hAnsi="Times New Roman" w:cs="Times New Roman"/>
          <w:b/>
          <w:sz w:val="28"/>
          <w:szCs w:val="28"/>
        </w:rPr>
        <w:t>stormwater</w:t>
      </w:r>
      <w:proofErr w:type="spellEnd"/>
      <w:r w:rsidRPr="00550EDE">
        <w:rPr>
          <w:rFonts w:ascii="Times New Roman" w:hAnsi="Times New Roman" w:cs="Times New Roman"/>
          <w:b/>
          <w:sz w:val="28"/>
          <w:szCs w:val="28"/>
        </w:rPr>
        <w:t xml:space="preserve"> harvesting potential:  a simplified methodology examining the Garden District Neighborhood of Tucson, Arizona </w:t>
      </w:r>
    </w:p>
    <w:p w:rsidR="00317CE2" w:rsidRDefault="00317CE2" w:rsidP="00317CE2">
      <w:pPr>
        <w:rPr>
          <w:rFonts w:ascii="Times New Roman" w:hAnsi="Times New Roman" w:cs="Times New Roman"/>
          <w:sz w:val="24"/>
          <w:szCs w:val="24"/>
        </w:rPr>
      </w:pPr>
    </w:p>
    <w:p w:rsidR="00317CE2" w:rsidRDefault="00317CE2" w:rsidP="00317CE2">
      <w:pPr>
        <w:rPr>
          <w:rFonts w:ascii="Times New Roman" w:hAnsi="Times New Roman" w:cs="Times New Roman"/>
          <w:sz w:val="24"/>
          <w:szCs w:val="24"/>
        </w:rPr>
      </w:pPr>
    </w:p>
    <w:p w:rsidR="00317CE2" w:rsidRPr="00550EDE" w:rsidRDefault="00317CE2" w:rsidP="00317CE2">
      <w:pPr>
        <w:rPr>
          <w:rFonts w:ascii="Times New Roman" w:hAnsi="Times New Roman" w:cs="Times New Roman"/>
          <w:sz w:val="24"/>
          <w:szCs w:val="24"/>
        </w:rPr>
      </w:pPr>
      <w:r w:rsidRPr="00550EDE">
        <w:rPr>
          <w:rFonts w:ascii="Times New Roman" w:hAnsi="Times New Roman" w:cs="Times New Roman"/>
          <w:sz w:val="24"/>
          <w:szCs w:val="24"/>
        </w:rPr>
        <w:t xml:space="preserve">Rod Pollock, </w:t>
      </w:r>
      <w:hyperlink r:id="rId8" w:history="1">
        <w:r w:rsidRPr="00550EDE">
          <w:rPr>
            <w:rStyle w:val="Hyperlink"/>
            <w:rFonts w:ascii="Times New Roman" w:hAnsi="Times New Roman" w:cs="Times New Roman"/>
            <w:sz w:val="24"/>
            <w:szCs w:val="24"/>
          </w:rPr>
          <w:t>rwpollock@email.arizona.edu</w:t>
        </w:r>
      </w:hyperlink>
    </w:p>
    <w:p w:rsidR="00317CE2" w:rsidRDefault="00317CE2" w:rsidP="00317CE2">
      <w:pPr>
        <w:rPr>
          <w:rFonts w:ascii="Times New Roman" w:hAnsi="Times New Roman" w:cs="Times New Roman"/>
          <w:sz w:val="24"/>
          <w:szCs w:val="24"/>
        </w:rPr>
      </w:pPr>
      <w:r w:rsidRPr="00550EDE">
        <w:rPr>
          <w:rFonts w:ascii="Times New Roman" w:hAnsi="Times New Roman" w:cs="Times New Roman"/>
          <w:sz w:val="24"/>
          <w:szCs w:val="24"/>
        </w:rPr>
        <w:t>University of Arizona</w:t>
      </w:r>
    </w:p>
    <w:p w:rsidR="00317CE2" w:rsidRPr="00550EDE" w:rsidRDefault="00317CE2" w:rsidP="00317CE2">
      <w:pPr>
        <w:rPr>
          <w:rFonts w:ascii="Times New Roman" w:hAnsi="Times New Roman" w:cs="Times New Roman"/>
          <w:sz w:val="24"/>
          <w:szCs w:val="24"/>
        </w:rPr>
      </w:pPr>
      <w:r>
        <w:rPr>
          <w:rFonts w:ascii="Times New Roman" w:hAnsi="Times New Roman" w:cs="Times New Roman"/>
          <w:sz w:val="24"/>
          <w:szCs w:val="24"/>
        </w:rPr>
        <w:t>GIST 909</w:t>
      </w:r>
    </w:p>
    <w:p w:rsidR="00317CE2" w:rsidRPr="00550EDE" w:rsidRDefault="00317CE2" w:rsidP="00317CE2">
      <w:pPr>
        <w:rPr>
          <w:rFonts w:ascii="Times New Roman" w:hAnsi="Times New Roman" w:cs="Times New Roman"/>
          <w:sz w:val="24"/>
          <w:szCs w:val="24"/>
        </w:rPr>
      </w:pPr>
      <w:r w:rsidRPr="00550EDE">
        <w:rPr>
          <w:rFonts w:ascii="Times New Roman" w:hAnsi="Times New Roman" w:cs="Times New Roman"/>
          <w:sz w:val="24"/>
          <w:szCs w:val="24"/>
        </w:rPr>
        <w:t>December 2012</w:t>
      </w:r>
    </w:p>
    <w:p w:rsidR="00317CE2" w:rsidRDefault="00317CE2" w:rsidP="00317CE2">
      <w:pPr>
        <w:rPr>
          <w:rFonts w:ascii="Times New Roman" w:hAnsi="Times New Roman" w:cs="Times New Roman"/>
          <w:sz w:val="24"/>
          <w:szCs w:val="24"/>
        </w:rPr>
      </w:pPr>
    </w:p>
    <w:p w:rsidR="00317CE2" w:rsidRPr="00550EDE" w:rsidRDefault="00317CE2" w:rsidP="00317CE2">
      <w:pPr>
        <w:rPr>
          <w:rFonts w:ascii="Times New Roman" w:hAnsi="Times New Roman" w:cs="Times New Roman"/>
          <w:sz w:val="24"/>
          <w:szCs w:val="24"/>
        </w:rPr>
      </w:pPr>
    </w:p>
    <w:p w:rsidR="00317CE2" w:rsidRDefault="00317CE2" w:rsidP="00317CE2">
      <w:pPr>
        <w:rPr>
          <w:rFonts w:ascii="Times New Roman" w:hAnsi="Times New Roman" w:cs="Times New Roman"/>
          <w:b/>
          <w:sz w:val="24"/>
          <w:szCs w:val="24"/>
        </w:rPr>
      </w:pPr>
      <w:r>
        <w:rPr>
          <w:rFonts w:ascii="Times New Roman" w:hAnsi="Times New Roman" w:cs="Times New Roman"/>
          <w:b/>
          <w:sz w:val="24"/>
          <w:szCs w:val="24"/>
        </w:rPr>
        <w:t>Abstract</w:t>
      </w:r>
    </w:p>
    <w:p w:rsidR="00317CE2" w:rsidRPr="00550EDE" w:rsidRDefault="00317CE2" w:rsidP="00317CE2">
      <w:pPr>
        <w:rPr>
          <w:rFonts w:ascii="Times New Roman" w:hAnsi="Times New Roman" w:cs="Times New Roman"/>
          <w:b/>
          <w:sz w:val="24"/>
          <w:szCs w:val="24"/>
        </w:rPr>
      </w:pPr>
    </w:p>
    <w:p w:rsidR="00317CE2" w:rsidRPr="00550EDE" w:rsidRDefault="00317CE2" w:rsidP="00317CE2">
      <w:pPr>
        <w:rPr>
          <w:rFonts w:ascii="Times New Roman" w:hAnsi="Times New Roman" w:cs="Times New Roman"/>
          <w:sz w:val="24"/>
          <w:szCs w:val="24"/>
        </w:rPr>
      </w:pPr>
      <w:r w:rsidRPr="00550EDE">
        <w:rPr>
          <w:rFonts w:ascii="Times New Roman" w:hAnsi="Times New Roman" w:cs="Times New Roman"/>
          <w:sz w:val="24"/>
          <w:szCs w:val="24"/>
        </w:rPr>
        <w:t>Wa</w:t>
      </w:r>
      <w:r>
        <w:rPr>
          <w:rFonts w:ascii="Times New Roman" w:hAnsi="Times New Roman" w:cs="Times New Roman"/>
          <w:sz w:val="24"/>
          <w:szCs w:val="24"/>
        </w:rPr>
        <w:t xml:space="preserve">ter in the desert is precious.  </w:t>
      </w:r>
      <w:r w:rsidRPr="00550EDE">
        <w:rPr>
          <w:rFonts w:ascii="Times New Roman" w:hAnsi="Times New Roman" w:cs="Times New Roman"/>
          <w:sz w:val="24"/>
          <w:szCs w:val="24"/>
        </w:rPr>
        <w:t>Reclaiming rain through water harvesting is a way to maximize the use of available water.</w:t>
      </w:r>
      <w:r>
        <w:rPr>
          <w:rFonts w:ascii="Times New Roman" w:hAnsi="Times New Roman" w:cs="Times New Roman"/>
          <w:sz w:val="24"/>
          <w:szCs w:val="24"/>
        </w:rPr>
        <w:t xml:space="preserve">  </w:t>
      </w:r>
      <w:r w:rsidRPr="00D366D8">
        <w:rPr>
          <w:rFonts w:ascii="Times New Roman" w:hAnsi="Times New Roman" w:cs="Times New Roman"/>
          <w:sz w:val="24"/>
          <w:szCs w:val="24"/>
        </w:rPr>
        <w:t xml:space="preserve">The purpose of this study was to formulate a methodology for local government to begin to assess their community for areas with enhanced potential for </w:t>
      </w:r>
      <w:proofErr w:type="spellStart"/>
      <w:r w:rsidRPr="00D366D8">
        <w:rPr>
          <w:rFonts w:ascii="Times New Roman" w:hAnsi="Times New Roman" w:cs="Times New Roman"/>
          <w:sz w:val="24"/>
          <w:szCs w:val="24"/>
        </w:rPr>
        <w:t>stormwater</w:t>
      </w:r>
      <w:proofErr w:type="spellEnd"/>
      <w:r w:rsidRPr="00D366D8">
        <w:rPr>
          <w:rFonts w:ascii="Times New Roman" w:hAnsi="Times New Roman" w:cs="Times New Roman"/>
          <w:sz w:val="24"/>
          <w:szCs w:val="24"/>
        </w:rPr>
        <w:t xml:space="preserve"> harvesting.  This study is a pilot project that combines select GIS analyses to produce an “abstracted hydrology” that is optimized at a local, neighborhood-level scale.</w:t>
      </w:r>
      <w:r w:rsidR="009D02B3" w:rsidRPr="00D366D8">
        <w:rPr>
          <w:rFonts w:ascii="Times New Roman" w:hAnsi="Times New Roman" w:cs="Times New Roman"/>
          <w:sz w:val="24"/>
          <w:szCs w:val="24"/>
        </w:rPr>
        <w:t xml:space="preserve">  </w:t>
      </w:r>
      <w:r w:rsidRPr="00D366D8">
        <w:rPr>
          <w:rFonts w:ascii="Times New Roman" w:hAnsi="Times New Roman" w:cs="Times New Roman"/>
          <w:sz w:val="24"/>
          <w:szCs w:val="24"/>
        </w:rPr>
        <w:t>The methodology of this study creates a segment by segment snapshot of each street.  In terms of the variables of street width, right-of-way widths, percent of vegetation canopy, percent of slope, and Shreve stream ordering magnitude, this snapshot illustrates cursory measurements fundamental to begin considering potential</w:t>
      </w:r>
      <w:r w:rsidR="009D02B3" w:rsidRPr="00D366D8">
        <w:rPr>
          <w:rFonts w:ascii="Times New Roman" w:hAnsi="Times New Roman" w:cs="Times New Roman"/>
          <w:sz w:val="24"/>
          <w:szCs w:val="24"/>
        </w:rPr>
        <w:t xml:space="preserve"> </w:t>
      </w:r>
      <w:proofErr w:type="spellStart"/>
      <w:r w:rsidR="009D02B3" w:rsidRPr="00D366D8">
        <w:rPr>
          <w:rFonts w:ascii="Times New Roman" w:hAnsi="Times New Roman" w:cs="Times New Roman"/>
          <w:sz w:val="24"/>
          <w:szCs w:val="24"/>
        </w:rPr>
        <w:t>stormwater</w:t>
      </w:r>
      <w:proofErr w:type="spellEnd"/>
      <w:r w:rsidR="009D02B3" w:rsidRPr="00D366D8">
        <w:rPr>
          <w:rFonts w:ascii="Times New Roman" w:hAnsi="Times New Roman" w:cs="Times New Roman"/>
          <w:sz w:val="24"/>
          <w:szCs w:val="24"/>
        </w:rPr>
        <w:t xml:space="preserve"> harvesting projects.  </w:t>
      </w:r>
      <w:r w:rsidR="00412168" w:rsidRPr="00D366D8">
        <w:rPr>
          <w:rFonts w:ascii="Times New Roman" w:hAnsi="Times New Roman" w:cs="Times New Roman"/>
          <w:bCs/>
          <w:sz w:val="24"/>
          <w:szCs w:val="24"/>
        </w:rPr>
        <w:t>The proposed methodology is realizable with existing GIS data, correlates newly created GIS data with existing, prevalent local GIS data, and is adaptable to additional variables of interest.  T</w:t>
      </w:r>
      <w:r w:rsidR="00412168" w:rsidRPr="00D366D8">
        <w:rPr>
          <w:rFonts w:ascii="Times New Roman" w:hAnsi="Times New Roman" w:cs="Times New Roman"/>
          <w:sz w:val="24"/>
          <w:szCs w:val="24"/>
        </w:rPr>
        <w:t>his methodology is simplified yet dynamic</w:t>
      </w:r>
      <w:r w:rsidR="00412168" w:rsidRPr="00D366D8">
        <w:rPr>
          <w:rFonts w:ascii="Times New Roman" w:hAnsi="Times New Roman" w:cs="Times New Roman"/>
          <w:bCs/>
          <w:sz w:val="24"/>
          <w:szCs w:val="24"/>
        </w:rPr>
        <w:t xml:space="preserve"> and is ready to be applied to the assessment of additional neighborhoods.</w:t>
      </w:r>
      <w:r w:rsidR="00412168">
        <w:rPr>
          <w:rFonts w:ascii="Times New Roman" w:hAnsi="Times New Roman" w:cs="Times New Roman"/>
          <w:bCs/>
          <w:sz w:val="24"/>
          <w:szCs w:val="24"/>
        </w:rPr>
        <w:t xml:space="preserve">  </w:t>
      </w:r>
      <w:r w:rsidRPr="00550EDE">
        <w:rPr>
          <w:rFonts w:ascii="Times New Roman" w:hAnsi="Times New Roman" w:cs="Times New Roman"/>
          <w:sz w:val="24"/>
          <w:szCs w:val="24"/>
        </w:rPr>
        <w:t xml:space="preserve">Employing this methodology, local government would have a tool to more effectively evaluate a neighborhood’s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harvesting potential and have an enhanced opportunity to begin to take advantage of water harvesting in their community.</w:t>
      </w:r>
      <w:r>
        <w:rPr>
          <w:rFonts w:ascii="Times New Roman" w:hAnsi="Times New Roman" w:cs="Times New Roman"/>
          <w:sz w:val="24"/>
          <w:szCs w:val="24"/>
        </w:rPr>
        <w:t xml:space="preserve">  </w:t>
      </w:r>
      <w:r w:rsidRPr="00550EDE">
        <w:rPr>
          <w:rFonts w:ascii="Times New Roman" w:hAnsi="Times New Roman" w:cs="Times New Roman"/>
          <w:sz w:val="24"/>
          <w:szCs w:val="24"/>
        </w:rPr>
        <w:t xml:space="preserve">This study explores sub-watershed prioritization and neighborhood-level analysis of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harvesting potential focused on the Alvernon Wash sub-watershed impacting the Garden District Neighborhood in Tucson, Arizona.</w:t>
      </w:r>
    </w:p>
    <w:p w:rsidR="00317CE2" w:rsidRDefault="00317CE2" w:rsidP="00317CE2">
      <w:pPr>
        <w:rPr>
          <w:rFonts w:ascii="Times New Roman" w:hAnsi="Times New Roman" w:cs="Times New Roman"/>
          <w:sz w:val="24"/>
          <w:szCs w:val="24"/>
        </w:rPr>
      </w:pPr>
    </w:p>
    <w:p w:rsidR="00317CE2" w:rsidRPr="00550EDE" w:rsidRDefault="00317CE2" w:rsidP="00317CE2">
      <w:pPr>
        <w:rPr>
          <w:rFonts w:ascii="Times New Roman" w:hAnsi="Times New Roman" w:cs="Times New Roman"/>
          <w:sz w:val="24"/>
          <w:szCs w:val="24"/>
        </w:rPr>
      </w:pPr>
    </w:p>
    <w:p w:rsidR="00317CE2" w:rsidRPr="00550EDE" w:rsidRDefault="00317CE2" w:rsidP="00317CE2">
      <w:pPr>
        <w:rPr>
          <w:rFonts w:ascii="Times New Roman" w:hAnsi="Times New Roman" w:cs="Times New Roman"/>
          <w:sz w:val="24"/>
          <w:szCs w:val="24"/>
        </w:rPr>
      </w:pPr>
      <w:r w:rsidRPr="00550EDE">
        <w:rPr>
          <w:rFonts w:ascii="Times New Roman" w:hAnsi="Times New Roman" w:cs="Times New Roman"/>
          <w:b/>
          <w:sz w:val="24"/>
          <w:szCs w:val="24"/>
        </w:rPr>
        <w:t>Keywords:</w:t>
      </w:r>
      <w:r w:rsidR="00B675FC">
        <w:rPr>
          <w:rFonts w:ascii="Times New Roman" w:hAnsi="Times New Roman" w:cs="Times New Roman"/>
          <w:sz w:val="24"/>
          <w:szCs w:val="24"/>
        </w:rPr>
        <w:t xml:space="preserve">  </w:t>
      </w:r>
      <w:r w:rsidRPr="00550EDE">
        <w:rPr>
          <w:rFonts w:ascii="Times New Roman" w:hAnsi="Times New Roman" w:cs="Times New Roman"/>
          <w:sz w:val="24"/>
          <w:szCs w:val="24"/>
        </w:rPr>
        <w:t>Arizona</w:t>
      </w:r>
      <w:r w:rsidR="00B675FC">
        <w:rPr>
          <w:rFonts w:ascii="Times New Roman" w:hAnsi="Times New Roman" w:cs="Times New Roman"/>
          <w:sz w:val="24"/>
          <w:szCs w:val="24"/>
        </w:rPr>
        <w:t xml:space="preserve">; </w:t>
      </w:r>
      <w:r w:rsidR="00B675FC" w:rsidRPr="00550EDE">
        <w:rPr>
          <w:rFonts w:ascii="Times New Roman" w:hAnsi="Times New Roman" w:cs="Times New Roman"/>
          <w:sz w:val="24"/>
          <w:szCs w:val="24"/>
        </w:rPr>
        <w:t>Rainwater harvesting</w:t>
      </w:r>
      <w:r w:rsidR="00B675FC">
        <w:rPr>
          <w:rFonts w:ascii="Times New Roman" w:hAnsi="Times New Roman" w:cs="Times New Roman"/>
          <w:sz w:val="24"/>
          <w:szCs w:val="24"/>
        </w:rPr>
        <w:t xml:space="preserve">; </w:t>
      </w:r>
      <w:r w:rsidR="00B675FC" w:rsidRPr="00550EDE">
        <w:rPr>
          <w:rFonts w:ascii="Times New Roman" w:hAnsi="Times New Roman" w:cs="Times New Roman"/>
          <w:sz w:val="24"/>
          <w:szCs w:val="24"/>
        </w:rPr>
        <w:t>Runoff collection;</w:t>
      </w:r>
      <w:r w:rsidR="00B675FC">
        <w:rPr>
          <w:rFonts w:ascii="Times New Roman" w:hAnsi="Times New Roman" w:cs="Times New Roman"/>
          <w:sz w:val="24"/>
          <w:szCs w:val="24"/>
        </w:rPr>
        <w:t xml:space="preserve"> </w:t>
      </w:r>
      <w:proofErr w:type="spellStart"/>
      <w:r w:rsidR="00B675FC" w:rsidRPr="00550EDE">
        <w:rPr>
          <w:rFonts w:ascii="Times New Roman" w:hAnsi="Times New Roman" w:cs="Times New Roman"/>
          <w:sz w:val="24"/>
          <w:szCs w:val="24"/>
        </w:rPr>
        <w:t>Stormwater</w:t>
      </w:r>
      <w:proofErr w:type="spellEnd"/>
      <w:r w:rsidR="00B675FC" w:rsidRPr="00550EDE">
        <w:rPr>
          <w:rFonts w:ascii="Times New Roman" w:hAnsi="Times New Roman" w:cs="Times New Roman"/>
          <w:sz w:val="24"/>
          <w:szCs w:val="24"/>
        </w:rPr>
        <w:t xml:space="preserve"> runoff</w:t>
      </w:r>
      <w:r w:rsidR="00B675FC">
        <w:rPr>
          <w:rFonts w:ascii="Times New Roman" w:hAnsi="Times New Roman" w:cs="Times New Roman"/>
          <w:sz w:val="24"/>
          <w:szCs w:val="24"/>
        </w:rPr>
        <w:t xml:space="preserve">; </w:t>
      </w:r>
      <w:r w:rsidR="00B675FC" w:rsidRPr="00550EDE">
        <w:rPr>
          <w:rFonts w:ascii="Times New Roman" w:hAnsi="Times New Roman" w:cs="Times New Roman"/>
          <w:sz w:val="24"/>
          <w:szCs w:val="24"/>
        </w:rPr>
        <w:t>Tucson</w:t>
      </w:r>
      <w:r w:rsidR="00B675FC">
        <w:rPr>
          <w:rFonts w:ascii="Times New Roman" w:hAnsi="Times New Roman" w:cs="Times New Roman"/>
          <w:sz w:val="24"/>
          <w:szCs w:val="24"/>
        </w:rPr>
        <w:t xml:space="preserve">; </w:t>
      </w:r>
      <w:r w:rsidR="00B675FC" w:rsidRPr="00550EDE">
        <w:rPr>
          <w:rFonts w:ascii="Times New Roman" w:hAnsi="Times New Roman" w:cs="Times New Roman"/>
          <w:sz w:val="24"/>
          <w:szCs w:val="24"/>
        </w:rPr>
        <w:t>Water conservation</w:t>
      </w:r>
      <w:r w:rsidR="00B675FC">
        <w:rPr>
          <w:rFonts w:ascii="Times New Roman" w:hAnsi="Times New Roman" w:cs="Times New Roman"/>
          <w:sz w:val="24"/>
          <w:szCs w:val="24"/>
        </w:rPr>
        <w:t xml:space="preserve">; </w:t>
      </w:r>
      <w:r w:rsidR="00B675FC" w:rsidRPr="00550EDE">
        <w:rPr>
          <w:rFonts w:ascii="Times New Roman" w:hAnsi="Times New Roman" w:cs="Times New Roman"/>
          <w:sz w:val="24"/>
          <w:szCs w:val="24"/>
        </w:rPr>
        <w:t>Water harvesting</w:t>
      </w:r>
      <w:r w:rsidR="00B675FC">
        <w:rPr>
          <w:rFonts w:ascii="Times New Roman" w:hAnsi="Times New Roman" w:cs="Times New Roman"/>
          <w:sz w:val="24"/>
          <w:szCs w:val="24"/>
        </w:rPr>
        <w:t xml:space="preserve">; </w:t>
      </w:r>
      <w:r w:rsidR="00B675FC" w:rsidRPr="00550EDE">
        <w:rPr>
          <w:rFonts w:ascii="Times New Roman" w:hAnsi="Times New Roman" w:cs="Times New Roman"/>
          <w:sz w:val="24"/>
          <w:szCs w:val="24"/>
        </w:rPr>
        <w:t>Water reclamation</w:t>
      </w:r>
      <w:r w:rsidR="00B675FC">
        <w:rPr>
          <w:rFonts w:ascii="Times New Roman" w:hAnsi="Times New Roman" w:cs="Times New Roman"/>
          <w:sz w:val="24"/>
          <w:szCs w:val="24"/>
        </w:rPr>
        <w:t xml:space="preserve">; </w:t>
      </w:r>
      <w:r w:rsidR="00B675FC" w:rsidRPr="00550EDE">
        <w:rPr>
          <w:rFonts w:ascii="Times New Roman" w:hAnsi="Times New Roman" w:cs="Times New Roman"/>
          <w:sz w:val="24"/>
          <w:szCs w:val="24"/>
        </w:rPr>
        <w:t>Water reuse</w:t>
      </w:r>
    </w:p>
    <w:p w:rsidR="00317CE2" w:rsidRPr="00550EDE" w:rsidRDefault="00317CE2" w:rsidP="00317CE2">
      <w:pPr>
        <w:rPr>
          <w:rFonts w:ascii="Times New Roman" w:hAnsi="Times New Roman" w:cs="Times New Roman"/>
          <w:sz w:val="24"/>
          <w:szCs w:val="24"/>
        </w:rPr>
      </w:pPr>
    </w:p>
    <w:p w:rsidR="00317CE2" w:rsidRDefault="00317CE2" w:rsidP="00317CE2">
      <w:pPr>
        <w:rPr>
          <w:rFonts w:ascii="Times New Roman" w:hAnsi="Times New Roman" w:cs="Times New Roman"/>
          <w:b/>
          <w:sz w:val="24"/>
          <w:szCs w:val="24"/>
        </w:rPr>
      </w:pPr>
    </w:p>
    <w:p w:rsidR="00317CE2" w:rsidRDefault="00317CE2" w:rsidP="00317CE2">
      <w:pPr>
        <w:rPr>
          <w:rFonts w:ascii="Times New Roman" w:hAnsi="Times New Roman" w:cs="Times New Roman"/>
          <w:bCs/>
          <w:sz w:val="24"/>
          <w:szCs w:val="24"/>
        </w:rPr>
      </w:pPr>
    </w:p>
    <w:p w:rsidR="00A875AC" w:rsidRDefault="00A875AC" w:rsidP="00317CE2">
      <w:pPr>
        <w:rPr>
          <w:rFonts w:ascii="Times New Roman" w:hAnsi="Times New Roman" w:cs="Times New Roman"/>
          <w:bCs/>
          <w:sz w:val="24"/>
          <w:szCs w:val="24"/>
        </w:rPr>
      </w:pPr>
    </w:p>
    <w:p w:rsidR="00A875AC" w:rsidRDefault="00A875AC" w:rsidP="00317CE2">
      <w:pPr>
        <w:rPr>
          <w:rFonts w:ascii="Times New Roman" w:hAnsi="Times New Roman" w:cs="Times New Roman"/>
          <w:bCs/>
          <w:sz w:val="24"/>
          <w:szCs w:val="24"/>
        </w:rPr>
      </w:pPr>
    </w:p>
    <w:p w:rsidR="00A875AC" w:rsidRDefault="00A875AC" w:rsidP="00317CE2">
      <w:pPr>
        <w:rPr>
          <w:rFonts w:ascii="Times New Roman" w:hAnsi="Times New Roman" w:cs="Times New Roman"/>
          <w:bCs/>
          <w:sz w:val="24"/>
          <w:szCs w:val="24"/>
        </w:rPr>
      </w:pPr>
    </w:p>
    <w:p w:rsidR="00A875AC" w:rsidRDefault="00A875AC" w:rsidP="00317CE2">
      <w:pPr>
        <w:rPr>
          <w:rFonts w:ascii="Times New Roman" w:hAnsi="Times New Roman" w:cs="Times New Roman"/>
          <w:b/>
          <w:sz w:val="24"/>
          <w:szCs w:val="24"/>
        </w:rPr>
      </w:pPr>
    </w:p>
    <w:p w:rsidR="00317CE2" w:rsidRDefault="00317CE2" w:rsidP="00317CE2">
      <w:pPr>
        <w:rPr>
          <w:rFonts w:ascii="Times New Roman" w:hAnsi="Times New Roman" w:cs="Times New Roman"/>
          <w:b/>
          <w:sz w:val="24"/>
          <w:szCs w:val="24"/>
        </w:rPr>
      </w:pPr>
    </w:p>
    <w:p w:rsidR="00317CE2" w:rsidRPr="004F353F" w:rsidRDefault="00317CE2" w:rsidP="00317CE2">
      <w:pPr>
        <w:rPr>
          <w:rFonts w:ascii="Boopee" w:hAnsi="Boopee" w:cs="Times New Roman"/>
          <w:b/>
          <w:color w:val="FF0000"/>
          <w:sz w:val="24"/>
          <w:szCs w:val="24"/>
        </w:rPr>
      </w:pPr>
    </w:p>
    <w:p w:rsidR="00125D9D" w:rsidRDefault="00125D9D" w:rsidP="00317CE2">
      <w:pPr>
        <w:rPr>
          <w:rFonts w:ascii="Times New Roman" w:hAnsi="Times New Roman" w:cs="Times New Roman"/>
          <w:b/>
          <w:sz w:val="24"/>
          <w:szCs w:val="24"/>
        </w:rPr>
      </w:pPr>
    </w:p>
    <w:p w:rsidR="00317CE2" w:rsidRDefault="00317CE2" w:rsidP="00317CE2">
      <w:pPr>
        <w:rPr>
          <w:rFonts w:ascii="Times New Roman" w:hAnsi="Times New Roman" w:cs="Times New Roman"/>
          <w:b/>
          <w:sz w:val="24"/>
          <w:szCs w:val="24"/>
        </w:rPr>
      </w:pPr>
    </w:p>
    <w:p w:rsidR="00317CE2" w:rsidRDefault="00317CE2" w:rsidP="00317CE2">
      <w:pPr>
        <w:rPr>
          <w:rFonts w:ascii="Times New Roman" w:hAnsi="Times New Roman" w:cs="Times New Roman"/>
          <w:b/>
          <w:sz w:val="24"/>
          <w:szCs w:val="24"/>
        </w:rPr>
      </w:pPr>
    </w:p>
    <w:p w:rsidR="00317CE2" w:rsidRDefault="00317CE2" w:rsidP="00317CE2">
      <w:pPr>
        <w:spacing w:line="360" w:lineRule="auto"/>
        <w:rPr>
          <w:rFonts w:ascii="Times New Roman" w:hAnsi="Times New Roman" w:cs="Times New Roman"/>
          <w:b/>
          <w:sz w:val="24"/>
          <w:szCs w:val="24"/>
        </w:rPr>
      </w:pPr>
      <w:r w:rsidRPr="00550EDE">
        <w:rPr>
          <w:rFonts w:ascii="Times New Roman" w:hAnsi="Times New Roman" w:cs="Times New Roman"/>
          <w:b/>
          <w:sz w:val="24"/>
          <w:szCs w:val="24"/>
        </w:rPr>
        <w:lastRenderedPageBreak/>
        <w:t>Introduction</w:t>
      </w:r>
    </w:p>
    <w:p w:rsidR="00317CE2" w:rsidRDefault="00317CE2" w:rsidP="00317CE2">
      <w:pPr>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t>Water in the desert is precious.  Reclaiming rain through water harvesting is a way to maximize the use of available water.  For the purpose of this study and to maintain consistency with the City of Tucson Water Harvesting Guidance Manual, “rainwater” becomes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w:t>
      </w:r>
      <w:r>
        <w:rPr>
          <w:rFonts w:ascii="Times New Roman" w:hAnsi="Times New Roman" w:cs="Times New Roman"/>
          <w:sz w:val="24"/>
          <w:szCs w:val="24"/>
        </w:rPr>
        <w:t>once it has landed on a surface (</w:t>
      </w:r>
      <w:r w:rsidR="006D154A">
        <w:rPr>
          <w:rFonts w:ascii="Times New Roman" w:hAnsi="Times New Roman" w:cs="Times New Roman"/>
          <w:sz w:val="24"/>
          <w:szCs w:val="24"/>
        </w:rPr>
        <w:t>City of Tucson W</w:t>
      </w:r>
      <w:r w:rsidR="006D154A" w:rsidRPr="00550EDE">
        <w:rPr>
          <w:rFonts w:ascii="Times New Roman" w:hAnsi="Times New Roman" w:cs="Times New Roman"/>
          <w:sz w:val="24"/>
          <w:szCs w:val="24"/>
        </w:rPr>
        <w:t xml:space="preserve">ater </w:t>
      </w:r>
      <w:r w:rsidRPr="00550EDE">
        <w:rPr>
          <w:rFonts w:ascii="Times New Roman" w:hAnsi="Times New Roman" w:cs="Times New Roman"/>
          <w:sz w:val="24"/>
          <w:szCs w:val="24"/>
        </w:rPr>
        <w:t>Harvesting Guidance Manual</w:t>
      </w:r>
      <w:r>
        <w:rPr>
          <w:rFonts w:ascii="Times New Roman" w:hAnsi="Times New Roman" w:cs="Times New Roman"/>
          <w:sz w:val="24"/>
          <w:szCs w:val="24"/>
        </w:rPr>
        <w:t xml:space="preserve"> 2005</w:t>
      </w:r>
      <w:r w:rsidR="006D154A">
        <w:rPr>
          <w:rFonts w:ascii="Times New Roman" w:hAnsi="Times New Roman" w:cs="Times New Roman"/>
          <w:sz w:val="24"/>
          <w:szCs w:val="24"/>
        </w:rPr>
        <w:t>, p. v</w:t>
      </w:r>
      <w:r w:rsidR="00301CE1">
        <w:rPr>
          <w:rFonts w:ascii="Times New Roman" w:hAnsi="Times New Roman" w:cs="Times New Roman"/>
          <w:sz w:val="24"/>
          <w:szCs w:val="24"/>
        </w:rPr>
        <w:t>).</w:t>
      </w:r>
    </w:p>
    <w:p w:rsidR="00317CE2" w:rsidRDefault="00317CE2" w:rsidP="00301CE1">
      <w:pPr>
        <w:autoSpaceDE w:val="0"/>
        <w:autoSpaceDN w:val="0"/>
        <w:adjustRightInd w:val="0"/>
        <w:spacing w:line="360" w:lineRule="auto"/>
        <w:ind w:firstLine="720"/>
        <w:rPr>
          <w:rFonts w:ascii="Times New Roman" w:hAnsi="Times New Roman" w:cs="Times New Roman"/>
          <w:sz w:val="24"/>
          <w:szCs w:val="24"/>
        </w:rPr>
      </w:pPr>
    </w:p>
    <w:p w:rsidR="00317CE2" w:rsidRDefault="00317CE2" w:rsidP="00301CE1">
      <w:pPr>
        <w:autoSpaceDE w:val="0"/>
        <w:autoSpaceDN w:val="0"/>
        <w:adjustRightInd w:val="0"/>
        <w:ind w:left="720" w:right="720"/>
        <w:rPr>
          <w:rFonts w:ascii="Times New Roman" w:hAnsi="Times New Roman" w:cs="Times New Roman"/>
          <w:sz w:val="24"/>
          <w:szCs w:val="24"/>
        </w:rPr>
      </w:pPr>
      <w:r w:rsidRPr="00550EDE">
        <w:rPr>
          <w:rFonts w:ascii="Times New Roman" w:hAnsi="Times New Roman" w:cs="Times New Roman"/>
          <w:sz w:val="24"/>
          <w:szCs w:val="24"/>
        </w:rPr>
        <w:t xml:space="preserve">Water harvesting is the process of intercepting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runoff from a surface (e.g. roof, parking area, land surface), and putting it to beneficial use.  Intercepted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can be collected, slowed down, and retained or routed through the site landscape using </w:t>
      </w:r>
      <w:proofErr w:type="spellStart"/>
      <w:r w:rsidRPr="00550EDE">
        <w:rPr>
          <w:rFonts w:ascii="Times New Roman" w:hAnsi="Times New Roman" w:cs="Times New Roman"/>
          <w:sz w:val="24"/>
          <w:szCs w:val="24"/>
        </w:rPr>
        <w:t>microbasins</w:t>
      </w:r>
      <w:proofErr w:type="spellEnd"/>
      <w:r w:rsidRPr="00550EDE">
        <w:rPr>
          <w:rFonts w:ascii="Times New Roman" w:hAnsi="Times New Roman" w:cs="Times New Roman"/>
          <w:sz w:val="24"/>
          <w:szCs w:val="24"/>
        </w:rPr>
        <w:t xml:space="preserve">, swales and other </w:t>
      </w:r>
      <w:r w:rsidR="00301CE1">
        <w:rPr>
          <w:rFonts w:ascii="Times New Roman" w:hAnsi="Times New Roman" w:cs="Times New Roman"/>
          <w:sz w:val="24"/>
          <w:szCs w:val="24"/>
        </w:rPr>
        <w:t>water harvesting structures</w:t>
      </w:r>
      <w:r w:rsidR="009E5B4D">
        <w:rPr>
          <w:rFonts w:ascii="Times New Roman" w:hAnsi="Times New Roman" w:cs="Times New Roman"/>
          <w:sz w:val="24"/>
          <w:szCs w:val="24"/>
        </w:rPr>
        <w:t xml:space="preserve"> (City of Tucson W</w:t>
      </w:r>
      <w:r w:rsidR="009E5B4D" w:rsidRPr="00550EDE">
        <w:rPr>
          <w:rFonts w:ascii="Times New Roman" w:hAnsi="Times New Roman" w:cs="Times New Roman"/>
          <w:sz w:val="24"/>
          <w:szCs w:val="24"/>
        </w:rPr>
        <w:t>ater Harvesting Guidance Manual</w:t>
      </w:r>
      <w:r w:rsidR="009E5B4D">
        <w:rPr>
          <w:rFonts w:ascii="Times New Roman" w:hAnsi="Times New Roman" w:cs="Times New Roman"/>
          <w:sz w:val="24"/>
          <w:szCs w:val="24"/>
        </w:rPr>
        <w:t xml:space="preserve"> 2005, p. 1). </w:t>
      </w:r>
    </w:p>
    <w:p w:rsidR="00317CE2" w:rsidRPr="00550EDE" w:rsidRDefault="00317CE2" w:rsidP="00317CE2">
      <w:pPr>
        <w:autoSpaceDE w:val="0"/>
        <w:autoSpaceDN w:val="0"/>
        <w:adjustRightInd w:val="0"/>
        <w:spacing w:line="360" w:lineRule="auto"/>
        <w:ind w:firstLine="720"/>
        <w:rPr>
          <w:rFonts w:ascii="Times New Roman" w:hAnsi="Times New Roman" w:cs="Times New Roman"/>
          <w:sz w:val="24"/>
          <w:szCs w:val="24"/>
        </w:rPr>
      </w:pPr>
    </w:p>
    <w:p w:rsidR="00317CE2" w:rsidRDefault="00317CE2" w:rsidP="00317CE2">
      <w:pPr>
        <w:spacing w:line="360" w:lineRule="auto"/>
        <w:ind w:firstLine="720"/>
        <w:rPr>
          <w:rFonts w:ascii="Times New Roman" w:hAnsi="Times New Roman" w:cs="Times New Roman"/>
          <w:bCs/>
          <w:color w:val="231F20"/>
          <w:sz w:val="24"/>
          <w:szCs w:val="24"/>
        </w:rPr>
      </w:pPr>
      <w:r w:rsidRPr="00550EDE">
        <w:rPr>
          <w:rFonts w:ascii="Times New Roman" w:hAnsi="Times New Roman" w:cs="Times New Roman"/>
          <w:sz w:val="24"/>
          <w:szCs w:val="24"/>
        </w:rPr>
        <w:t xml:space="preserve">Archeological evidence </w:t>
      </w:r>
      <w:r>
        <w:rPr>
          <w:rFonts w:ascii="Times New Roman" w:hAnsi="Times New Roman" w:cs="Times New Roman"/>
          <w:sz w:val="24"/>
          <w:szCs w:val="24"/>
        </w:rPr>
        <w:t xml:space="preserve">indicates </w:t>
      </w:r>
      <w:r w:rsidRPr="00550EDE">
        <w:rPr>
          <w:rFonts w:ascii="Times New Roman" w:hAnsi="Times New Roman" w:cs="Times New Roman"/>
          <w:sz w:val="24"/>
          <w:szCs w:val="24"/>
        </w:rPr>
        <w:t>the capture of rainwater as far back as 4,000 years ago.  Ruins of cisterns built as early as 2000 B.C. for storing runoff from hillsides for agricultural and domestic purposes are still standing in Israel (Go</w:t>
      </w:r>
      <w:r>
        <w:rPr>
          <w:rFonts w:ascii="Times New Roman" w:hAnsi="Times New Roman" w:cs="Times New Roman"/>
          <w:sz w:val="24"/>
          <w:szCs w:val="24"/>
        </w:rPr>
        <w:t xml:space="preserve">uld and </w:t>
      </w:r>
      <w:proofErr w:type="spellStart"/>
      <w:r>
        <w:rPr>
          <w:rFonts w:ascii="Times New Roman" w:hAnsi="Times New Roman" w:cs="Times New Roman"/>
          <w:sz w:val="24"/>
          <w:szCs w:val="24"/>
        </w:rPr>
        <w:t>Nissen</w:t>
      </w:r>
      <w:proofErr w:type="spellEnd"/>
      <w:r>
        <w:rPr>
          <w:rFonts w:ascii="Times New Roman" w:hAnsi="Times New Roman" w:cs="Times New Roman"/>
          <w:sz w:val="24"/>
          <w:szCs w:val="24"/>
        </w:rPr>
        <w:t xml:space="preserve">-Petersen, 1999).  </w:t>
      </w:r>
      <w:r w:rsidRPr="00550EDE">
        <w:rPr>
          <w:rFonts w:ascii="Times New Roman" w:hAnsi="Times New Roman" w:cs="Times New Roman"/>
          <w:bCs/>
          <w:color w:val="231F20"/>
          <w:sz w:val="24"/>
          <w:szCs w:val="24"/>
        </w:rPr>
        <w:t>The practice of water harvesting has been around a very long time.  The benefits of water harvesting are perhaps more acutely understood by a desert community such as Tucson,</w:t>
      </w:r>
      <w:r>
        <w:rPr>
          <w:rFonts w:ascii="Times New Roman" w:hAnsi="Times New Roman" w:cs="Times New Roman"/>
          <w:bCs/>
          <w:color w:val="231F20"/>
          <w:sz w:val="24"/>
          <w:szCs w:val="24"/>
        </w:rPr>
        <w:t xml:space="preserve"> as reported in the City of Tucson’s </w:t>
      </w:r>
      <w:r w:rsidRPr="00550EDE">
        <w:rPr>
          <w:rFonts w:ascii="Times New Roman" w:hAnsi="Times New Roman" w:cs="Times New Roman"/>
          <w:bCs/>
          <w:color w:val="231F20"/>
          <w:sz w:val="24"/>
          <w:szCs w:val="24"/>
        </w:rPr>
        <w:t>Water Har</w:t>
      </w:r>
      <w:r>
        <w:rPr>
          <w:rFonts w:ascii="Times New Roman" w:hAnsi="Times New Roman" w:cs="Times New Roman"/>
          <w:bCs/>
          <w:color w:val="231F20"/>
          <w:sz w:val="24"/>
          <w:szCs w:val="24"/>
        </w:rPr>
        <w:t xml:space="preserve">vesting </w:t>
      </w:r>
      <w:r w:rsidRPr="00550EDE">
        <w:rPr>
          <w:rFonts w:ascii="Times New Roman" w:hAnsi="Times New Roman" w:cs="Times New Roman"/>
          <w:sz w:val="24"/>
          <w:szCs w:val="24"/>
        </w:rPr>
        <w:t xml:space="preserve">Guidance </w:t>
      </w:r>
      <w:r>
        <w:rPr>
          <w:rFonts w:ascii="Times New Roman" w:hAnsi="Times New Roman" w:cs="Times New Roman"/>
          <w:bCs/>
          <w:color w:val="231F20"/>
          <w:sz w:val="24"/>
          <w:szCs w:val="24"/>
        </w:rPr>
        <w:t>Manual</w:t>
      </w:r>
      <w:r w:rsidR="00301CE1">
        <w:rPr>
          <w:rFonts w:ascii="Times New Roman" w:hAnsi="Times New Roman" w:cs="Times New Roman"/>
          <w:bCs/>
          <w:color w:val="231F20"/>
          <w:sz w:val="24"/>
          <w:szCs w:val="24"/>
        </w:rPr>
        <w:t xml:space="preserve"> </w:t>
      </w:r>
      <w:r w:rsidR="00301CE1">
        <w:rPr>
          <w:rFonts w:ascii="Times New Roman" w:hAnsi="Times New Roman" w:cs="Times New Roman"/>
          <w:sz w:val="24"/>
          <w:szCs w:val="24"/>
        </w:rPr>
        <w:t>(2005, p. 26)</w:t>
      </w:r>
      <w:r w:rsidRPr="00550EDE">
        <w:rPr>
          <w:rFonts w:ascii="Times New Roman" w:hAnsi="Times New Roman" w:cs="Times New Roman"/>
          <w:bCs/>
          <w:color w:val="231F20"/>
          <w:sz w:val="24"/>
          <w:szCs w:val="24"/>
        </w:rPr>
        <w:t>:</w:t>
      </w:r>
    </w:p>
    <w:p w:rsidR="00317CE2" w:rsidRPr="00550EDE" w:rsidRDefault="00317CE2" w:rsidP="00317CE2">
      <w:pPr>
        <w:autoSpaceDE w:val="0"/>
        <w:autoSpaceDN w:val="0"/>
        <w:adjustRightInd w:val="0"/>
        <w:spacing w:line="360" w:lineRule="auto"/>
        <w:ind w:firstLine="720"/>
        <w:rPr>
          <w:rFonts w:ascii="Times New Roman" w:hAnsi="Times New Roman" w:cs="Times New Roman"/>
          <w:bCs/>
          <w:color w:val="231F20"/>
          <w:sz w:val="24"/>
          <w:szCs w:val="24"/>
        </w:rPr>
      </w:pPr>
    </w:p>
    <w:p w:rsidR="00317CE2" w:rsidRDefault="00317CE2" w:rsidP="00301CE1">
      <w:pPr>
        <w:autoSpaceDE w:val="0"/>
        <w:autoSpaceDN w:val="0"/>
        <w:adjustRightInd w:val="0"/>
        <w:ind w:left="720" w:right="720"/>
        <w:rPr>
          <w:rFonts w:ascii="Times New Roman" w:hAnsi="Times New Roman" w:cs="Times New Roman"/>
          <w:b/>
          <w:sz w:val="24"/>
          <w:szCs w:val="24"/>
        </w:rPr>
      </w:pPr>
      <w:r w:rsidRPr="00550EDE">
        <w:rPr>
          <w:rFonts w:ascii="Times New Roman" w:hAnsi="Times New Roman" w:cs="Times New Roman"/>
          <w:sz w:val="24"/>
          <w:szCs w:val="24"/>
        </w:rPr>
        <w:t xml:space="preserve">Water harvesting benefits the City and its residents by reducing the volume of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flowing in streets or onto adjacent properties and by helping keep potential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pollutants out of our watercourses and groundwater.  Water harvesting reduces the amount of potable water used for irrigation, saving development costs and reducing the demands placed on the region’s potable delivery system and declining water </w:t>
      </w:r>
      <w:r w:rsidRPr="00301CE1">
        <w:rPr>
          <w:rFonts w:ascii="Times New Roman" w:hAnsi="Times New Roman" w:cs="Times New Roman"/>
          <w:sz w:val="24"/>
          <w:szCs w:val="24"/>
        </w:rPr>
        <w:t>table</w:t>
      </w:r>
      <w:r w:rsidR="00301CE1">
        <w:rPr>
          <w:rFonts w:ascii="Times New Roman" w:hAnsi="Times New Roman" w:cs="Times New Roman"/>
          <w:b/>
          <w:sz w:val="24"/>
          <w:szCs w:val="24"/>
        </w:rPr>
        <w:t>.</w:t>
      </w:r>
    </w:p>
    <w:p w:rsidR="00301CE1" w:rsidRPr="00550EDE" w:rsidRDefault="00301CE1" w:rsidP="00317CE2">
      <w:pPr>
        <w:autoSpaceDE w:val="0"/>
        <w:autoSpaceDN w:val="0"/>
        <w:adjustRightInd w:val="0"/>
        <w:spacing w:line="360" w:lineRule="auto"/>
        <w:ind w:left="720" w:right="720"/>
        <w:rPr>
          <w:rFonts w:ascii="Times New Roman" w:hAnsi="Times New Roman" w:cs="Times New Roman"/>
          <w:sz w:val="24"/>
          <w:szCs w:val="24"/>
        </w:rPr>
      </w:pPr>
    </w:p>
    <w:p w:rsidR="009218A9" w:rsidRDefault="00317CE2" w:rsidP="00E24980">
      <w:pPr>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t xml:space="preserve">Despite all of the known benefits of water harvesting, “there are physical and legal challenges that impact our ability to use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as a supplemental source including the variability of annual and seasonal rains, surface water rights</w:t>
      </w:r>
      <w:r>
        <w:rPr>
          <w:rFonts w:ascii="Times New Roman" w:hAnsi="Times New Roman" w:cs="Times New Roman"/>
          <w:sz w:val="24"/>
          <w:szCs w:val="24"/>
        </w:rPr>
        <w:t>, and water quality regulations</w:t>
      </w:r>
      <w:r w:rsidRPr="00550EDE">
        <w:rPr>
          <w:rFonts w:ascii="Times New Roman" w:hAnsi="Times New Roman" w:cs="Times New Roman"/>
          <w:sz w:val="24"/>
          <w:szCs w:val="24"/>
        </w:rPr>
        <w:t xml:space="preserve">” </w:t>
      </w:r>
      <w:r>
        <w:rPr>
          <w:rFonts w:ascii="Times New Roman" w:hAnsi="Times New Roman" w:cs="Times New Roman"/>
          <w:sz w:val="24"/>
          <w:szCs w:val="24"/>
        </w:rPr>
        <w:t>(</w:t>
      </w:r>
      <w:r w:rsidR="00994A4F">
        <w:rPr>
          <w:rFonts w:ascii="Times New Roman" w:hAnsi="Times New Roman" w:cs="Times New Roman"/>
        </w:rPr>
        <w:t xml:space="preserve">City of Tucson and </w:t>
      </w:r>
      <w:r w:rsidR="00994A4F">
        <w:rPr>
          <w:rFonts w:ascii="Times New Roman" w:hAnsi="Times New Roman" w:cs="Times New Roman"/>
          <w:sz w:val="24"/>
          <w:szCs w:val="24"/>
        </w:rPr>
        <w:t xml:space="preserve">Pima County </w:t>
      </w:r>
      <w:proofErr w:type="spellStart"/>
      <w:r w:rsidR="00994A4F">
        <w:rPr>
          <w:rFonts w:ascii="Times New Roman" w:hAnsi="Times New Roman" w:cs="Times New Roman"/>
          <w:sz w:val="24"/>
          <w:szCs w:val="24"/>
        </w:rPr>
        <w:t>Stormwater</w:t>
      </w:r>
      <w:proofErr w:type="spellEnd"/>
      <w:r w:rsidR="00994A4F">
        <w:rPr>
          <w:rFonts w:ascii="Times New Roman" w:hAnsi="Times New Roman" w:cs="Times New Roman"/>
        </w:rPr>
        <w:t xml:space="preserve"> Management </w:t>
      </w:r>
      <w:r w:rsidR="00994A4F">
        <w:rPr>
          <w:rFonts w:ascii="Times New Roman" w:hAnsi="Times New Roman" w:cs="Times New Roman"/>
          <w:sz w:val="24"/>
          <w:szCs w:val="24"/>
        </w:rPr>
        <w:t>Technical Paper 2009</w:t>
      </w:r>
      <w:r w:rsidR="002D5B20">
        <w:rPr>
          <w:rFonts w:ascii="Times New Roman" w:hAnsi="Times New Roman" w:cs="Times New Roman"/>
          <w:sz w:val="24"/>
          <w:szCs w:val="24"/>
        </w:rPr>
        <w:t>, p. [1]</w:t>
      </w:r>
      <w:r w:rsidR="0088665F">
        <w:rPr>
          <w:rFonts w:ascii="Times New Roman" w:hAnsi="Times New Roman" w:cs="Times New Roman"/>
          <w:sz w:val="24"/>
          <w:szCs w:val="24"/>
        </w:rPr>
        <w:t xml:space="preserve">).  </w:t>
      </w:r>
      <w:r w:rsidR="00BA37AF">
        <w:rPr>
          <w:rFonts w:ascii="Times New Roman" w:hAnsi="Times New Roman" w:cs="Times New Roman"/>
          <w:sz w:val="24"/>
          <w:szCs w:val="24"/>
        </w:rPr>
        <w:t>Physical and legal challenges such as these can be substantial impediments for local government pursuing water harvesting in their communities.</w:t>
      </w:r>
    </w:p>
    <w:p w:rsidR="009218A9" w:rsidRDefault="009218A9" w:rsidP="00E24980">
      <w:pPr>
        <w:spacing w:line="360" w:lineRule="auto"/>
        <w:ind w:firstLine="720"/>
        <w:rPr>
          <w:rFonts w:ascii="Times New Roman" w:hAnsi="Times New Roman" w:cs="Times New Roman"/>
          <w:sz w:val="24"/>
          <w:szCs w:val="24"/>
        </w:rPr>
      </w:pPr>
    </w:p>
    <w:p w:rsidR="009218A9" w:rsidRDefault="009218A9" w:rsidP="009218A9">
      <w:pPr>
        <w:autoSpaceDE w:val="0"/>
        <w:autoSpaceDN w:val="0"/>
        <w:adjustRightInd w:val="0"/>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lastRenderedPageBreak/>
        <w:t xml:space="preserve">In May of 2009, as part of Phase II of the City/County Water and Wastewater Study, the City of Tucson and Pima County evaluated how to best use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and rainwater as a supplemental water source.  This study found that the greatest potential for beneficial use of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was at the lot and neighborhood scales.  </w:t>
      </w:r>
    </w:p>
    <w:p w:rsidR="009218A9" w:rsidRPr="00550EDE" w:rsidRDefault="009218A9" w:rsidP="009218A9">
      <w:pPr>
        <w:autoSpaceDE w:val="0"/>
        <w:autoSpaceDN w:val="0"/>
        <w:adjustRightInd w:val="0"/>
        <w:spacing w:line="360" w:lineRule="auto"/>
        <w:ind w:firstLine="720"/>
        <w:rPr>
          <w:rFonts w:ascii="Times New Roman" w:hAnsi="Times New Roman" w:cs="Times New Roman"/>
          <w:sz w:val="24"/>
          <w:szCs w:val="24"/>
        </w:rPr>
      </w:pPr>
    </w:p>
    <w:p w:rsidR="009218A9" w:rsidRDefault="009218A9" w:rsidP="00B2296A">
      <w:pPr>
        <w:ind w:left="720" w:right="720"/>
        <w:rPr>
          <w:rFonts w:ascii="Times New Roman" w:hAnsi="Times New Roman" w:cs="Times New Roman"/>
          <w:sz w:val="24"/>
          <w:szCs w:val="24"/>
        </w:rPr>
      </w:pPr>
      <w:r w:rsidRPr="00550EDE">
        <w:rPr>
          <w:rFonts w:ascii="Times New Roman" w:hAnsi="Times New Roman" w:cs="Times New Roman"/>
          <w:sz w:val="24"/>
          <w:szCs w:val="24"/>
        </w:rPr>
        <w:t xml:space="preserve">Future development should be built to maximize the potential for use of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at the neighborhood scale.  Supporting vegetation using harvested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will eliminate the need for some landscape watering.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flow paths can be depressed to encourage the potential for infiltration and native vegetation can be planted that will thrive </w:t>
      </w:r>
      <w:r w:rsidR="00B2296A">
        <w:rPr>
          <w:rFonts w:ascii="Times New Roman" w:hAnsi="Times New Roman" w:cs="Times New Roman"/>
          <w:sz w:val="24"/>
          <w:szCs w:val="24"/>
        </w:rPr>
        <w:t xml:space="preserve">in these depressed flow paths.  </w:t>
      </w:r>
      <w:r w:rsidRPr="00550EDE">
        <w:rPr>
          <w:rFonts w:ascii="Times New Roman" w:hAnsi="Times New Roman" w:cs="Times New Roman"/>
          <w:sz w:val="24"/>
          <w:szCs w:val="24"/>
        </w:rPr>
        <w:t>Such a strategy will have the additional</w:t>
      </w:r>
      <w:r w:rsidR="00B2296A">
        <w:rPr>
          <w:rFonts w:ascii="Times New Roman" w:hAnsi="Times New Roman" w:cs="Times New Roman"/>
          <w:sz w:val="24"/>
          <w:szCs w:val="24"/>
        </w:rPr>
        <w:t xml:space="preserve"> </w:t>
      </w:r>
      <w:r w:rsidRPr="00550EDE">
        <w:rPr>
          <w:rFonts w:ascii="Times New Roman" w:hAnsi="Times New Roman" w:cs="Times New Roman"/>
          <w:sz w:val="24"/>
          <w:szCs w:val="24"/>
        </w:rPr>
        <w:t>benefit of reducing flood peaks a</w:t>
      </w:r>
      <w:r>
        <w:rPr>
          <w:rFonts w:ascii="Times New Roman" w:hAnsi="Times New Roman" w:cs="Times New Roman"/>
          <w:sz w:val="24"/>
          <w:szCs w:val="24"/>
        </w:rPr>
        <w:t xml:space="preserve">nd improving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quality (</w:t>
      </w:r>
      <w:r w:rsidR="00B2296A">
        <w:rPr>
          <w:rFonts w:ascii="Times New Roman" w:hAnsi="Times New Roman" w:cs="Times New Roman"/>
        </w:rPr>
        <w:t xml:space="preserve">City of Tucson and </w:t>
      </w:r>
      <w:r>
        <w:rPr>
          <w:rFonts w:ascii="Times New Roman" w:hAnsi="Times New Roman" w:cs="Times New Roman"/>
          <w:sz w:val="24"/>
          <w:szCs w:val="24"/>
        </w:rPr>
        <w:t xml:space="preserve">Pima County </w:t>
      </w:r>
      <w:proofErr w:type="spellStart"/>
      <w:r>
        <w:rPr>
          <w:rFonts w:ascii="Times New Roman" w:hAnsi="Times New Roman" w:cs="Times New Roman"/>
          <w:sz w:val="24"/>
          <w:szCs w:val="24"/>
        </w:rPr>
        <w:t>Stormwater</w:t>
      </w:r>
      <w:proofErr w:type="spellEnd"/>
      <w:r>
        <w:rPr>
          <w:rFonts w:ascii="Times New Roman" w:hAnsi="Times New Roman" w:cs="Times New Roman"/>
        </w:rPr>
        <w:t xml:space="preserve"> Management </w:t>
      </w:r>
      <w:r>
        <w:rPr>
          <w:rFonts w:ascii="Times New Roman" w:hAnsi="Times New Roman" w:cs="Times New Roman"/>
          <w:sz w:val="24"/>
          <w:szCs w:val="24"/>
        </w:rPr>
        <w:t>Technical Paper 2009</w:t>
      </w:r>
      <w:r w:rsidR="00055967">
        <w:rPr>
          <w:rFonts w:ascii="Times New Roman" w:hAnsi="Times New Roman" w:cs="Times New Roman"/>
          <w:sz w:val="24"/>
          <w:szCs w:val="24"/>
        </w:rPr>
        <w:t>, p. 28</w:t>
      </w:r>
      <w:r>
        <w:rPr>
          <w:rFonts w:ascii="Times New Roman" w:hAnsi="Times New Roman" w:cs="Times New Roman"/>
          <w:sz w:val="24"/>
          <w:szCs w:val="24"/>
        </w:rPr>
        <w:t>).</w:t>
      </w:r>
    </w:p>
    <w:p w:rsidR="00E24980" w:rsidRDefault="00E24980" w:rsidP="00E24980">
      <w:pPr>
        <w:spacing w:line="360" w:lineRule="auto"/>
        <w:rPr>
          <w:rFonts w:ascii="Times New Roman" w:hAnsi="Times New Roman" w:cs="Times New Roman"/>
          <w:sz w:val="24"/>
          <w:szCs w:val="24"/>
        </w:rPr>
      </w:pPr>
    </w:p>
    <w:p w:rsidR="009218A9" w:rsidRPr="00D366D8" w:rsidRDefault="009218A9" w:rsidP="009218A9">
      <w:pPr>
        <w:spacing w:line="360" w:lineRule="auto"/>
        <w:ind w:firstLine="720"/>
        <w:rPr>
          <w:rFonts w:ascii="Times New Roman" w:hAnsi="Times New Roman" w:cs="Times New Roman"/>
          <w:sz w:val="24"/>
          <w:szCs w:val="24"/>
        </w:rPr>
      </w:pPr>
      <w:r w:rsidRPr="00D366D8">
        <w:rPr>
          <w:rFonts w:ascii="Times New Roman" w:hAnsi="Times New Roman" w:cs="Times New Roman"/>
          <w:sz w:val="24"/>
          <w:szCs w:val="24"/>
        </w:rPr>
        <w:t xml:space="preserve">Understanding that water harvesting at the neighborhood-level has the potential to yield maximum benefits, what if local government wanted to begin to assess their community for areas with enhanced potential for </w:t>
      </w:r>
      <w:proofErr w:type="spellStart"/>
      <w:r w:rsidRPr="00D366D8">
        <w:rPr>
          <w:rFonts w:ascii="Times New Roman" w:hAnsi="Times New Roman" w:cs="Times New Roman"/>
          <w:sz w:val="24"/>
          <w:szCs w:val="24"/>
        </w:rPr>
        <w:t>stormwater</w:t>
      </w:r>
      <w:proofErr w:type="spellEnd"/>
      <w:r w:rsidRPr="00D366D8">
        <w:rPr>
          <w:rFonts w:ascii="Times New Roman" w:hAnsi="Times New Roman" w:cs="Times New Roman"/>
          <w:sz w:val="24"/>
          <w:szCs w:val="24"/>
        </w:rPr>
        <w:t xml:space="preserve"> harvesting?</w:t>
      </w:r>
    </w:p>
    <w:p w:rsidR="009218A9" w:rsidRPr="00D366D8" w:rsidRDefault="009218A9" w:rsidP="00E24980">
      <w:pPr>
        <w:spacing w:line="360" w:lineRule="auto"/>
        <w:rPr>
          <w:rFonts w:ascii="Times New Roman" w:hAnsi="Times New Roman" w:cs="Times New Roman"/>
          <w:sz w:val="24"/>
          <w:szCs w:val="24"/>
        </w:rPr>
      </w:pPr>
    </w:p>
    <w:p w:rsidR="005A07DE" w:rsidRPr="00D366D8" w:rsidRDefault="00E24980" w:rsidP="00E24980">
      <w:pPr>
        <w:spacing w:line="360" w:lineRule="auto"/>
        <w:rPr>
          <w:rFonts w:ascii="Times New Roman" w:hAnsi="Times New Roman" w:cs="Times New Roman"/>
          <w:sz w:val="24"/>
          <w:szCs w:val="24"/>
        </w:rPr>
      </w:pPr>
      <w:r w:rsidRPr="00D366D8">
        <w:rPr>
          <w:rFonts w:ascii="Times New Roman" w:hAnsi="Times New Roman" w:cs="Times New Roman"/>
          <w:sz w:val="24"/>
          <w:szCs w:val="24"/>
        </w:rPr>
        <w:t>The objective of this study was to f</w:t>
      </w:r>
      <w:r w:rsidR="005A07DE" w:rsidRPr="00D366D8">
        <w:rPr>
          <w:rFonts w:ascii="Times New Roman" w:hAnsi="Times New Roman" w:cs="Times New Roman"/>
          <w:sz w:val="24"/>
          <w:szCs w:val="24"/>
        </w:rPr>
        <w:t>ormulate a methodology:</w:t>
      </w:r>
    </w:p>
    <w:p w:rsidR="005A07DE" w:rsidRPr="00D366D8" w:rsidRDefault="005A07DE" w:rsidP="00E95936">
      <w:pPr>
        <w:numPr>
          <w:ilvl w:val="0"/>
          <w:numId w:val="11"/>
        </w:numPr>
        <w:rPr>
          <w:rFonts w:ascii="Times New Roman" w:hAnsi="Times New Roman" w:cs="Times New Roman"/>
          <w:sz w:val="24"/>
          <w:szCs w:val="24"/>
        </w:rPr>
      </w:pPr>
      <w:r w:rsidRPr="00D366D8">
        <w:rPr>
          <w:rFonts w:ascii="Times New Roman" w:hAnsi="Times New Roman" w:cs="Times New Roman"/>
          <w:bCs/>
          <w:sz w:val="24"/>
          <w:szCs w:val="24"/>
        </w:rPr>
        <w:t xml:space="preserve">For use by local government </w:t>
      </w:r>
    </w:p>
    <w:p w:rsidR="005A07DE" w:rsidRPr="00D366D8" w:rsidRDefault="005A07DE" w:rsidP="00E95936">
      <w:pPr>
        <w:numPr>
          <w:ilvl w:val="0"/>
          <w:numId w:val="11"/>
        </w:numPr>
        <w:rPr>
          <w:rFonts w:ascii="Times New Roman" w:hAnsi="Times New Roman" w:cs="Times New Roman"/>
          <w:sz w:val="24"/>
          <w:szCs w:val="24"/>
        </w:rPr>
      </w:pPr>
      <w:r w:rsidRPr="00D366D8">
        <w:rPr>
          <w:rFonts w:ascii="Times New Roman" w:hAnsi="Times New Roman" w:cs="Times New Roman"/>
          <w:bCs/>
          <w:sz w:val="24"/>
          <w:szCs w:val="24"/>
        </w:rPr>
        <w:t xml:space="preserve">To assess specific neighborhoods within a community </w:t>
      </w:r>
    </w:p>
    <w:p w:rsidR="005A07DE" w:rsidRPr="00D366D8" w:rsidRDefault="005A07DE" w:rsidP="00E95936">
      <w:pPr>
        <w:numPr>
          <w:ilvl w:val="0"/>
          <w:numId w:val="11"/>
        </w:numPr>
        <w:rPr>
          <w:rFonts w:ascii="Times New Roman" w:hAnsi="Times New Roman" w:cs="Times New Roman"/>
          <w:sz w:val="24"/>
          <w:szCs w:val="24"/>
        </w:rPr>
      </w:pPr>
      <w:r w:rsidRPr="00D366D8">
        <w:rPr>
          <w:rFonts w:ascii="Times New Roman" w:hAnsi="Times New Roman" w:cs="Times New Roman"/>
          <w:bCs/>
          <w:sz w:val="24"/>
          <w:szCs w:val="24"/>
        </w:rPr>
        <w:t xml:space="preserve">To discover areas with enhanced potential for </w:t>
      </w:r>
      <w:proofErr w:type="spellStart"/>
      <w:r w:rsidRPr="00D366D8">
        <w:rPr>
          <w:rFonts w:ascii="Times New Roman" w:hAnsi="Times New Roman" w:cs="Times New Roman"/>
          <w:bCs/>
          <w:sz w:val="24"/>
          <w:szCs w:val="24"/>
        </w:rPr>
        <w:t>stormwater</w:t>
      </w:r>
      <w:proofErr w:type="spellEnd"/>
      <w:r w:rsidRPr="00D366D8">
        <w:rPr>
          <w:rFonts w:ascii="Times New Roman" w:hAnsi="Times New Roman" w:cs="Times New Roman"/>
          <w:bCs/>
          <w:sz w:val="24"/>
          <w:szCs w:val="24"/>
        </w:rPr>
        <w:t xml:space="preserve"> harvesting</w:t>
      </w:r>
    </w:p>
    <w:p w:rsidR="005A07DE" w:rsidRDefault="005A07DE" w:rsidP="00317CE2">
      <w:pPr>
        <w:spacing w:line="360" w:lineRule="auto"/>
        <w:ind w:firstLine="720"/>
        <w:rPr>
          <w:rFonts w:ascii="Times New Roman" w:hAnsi="Times New Roman" w:cs="Times New Roman"/>
          <w:sz w:val="24"/>
          <w:szCs w:val="24"/>
        </w:rPr>
      </w:pPr>
    </w:p>
    <w:p w:rsidR="00A974E5" w:rsidRPr="00550EDE" w:rsidRDefault="00A974E5" w:rsidP="00A974E5">
      <w:pPr>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t>This study is a pilot project that combines select GIS analyses to produce an “abstracted hydrology” that is optimized at a local, neighborhood-level scale.</w:t>
      </w:r>
      <w:r>
        <w:rPr>
          <w:rFonts w:ascii="Times New Roman" w:hAnsi="Times New Roman" w:cs="Times New Roman"/>
          <w:sz w:val="24"/>
          <w:szCs w:val="24"/>
        </w:rPr>
        <w:t xml:space="preserve">  </w:t>
      </w:r>
      <w:r w:rsidRPr="00550EDE">
        <w:rPr>
          <w:rFonts w:ascii="Times New Roman" w:hAnsi="Times New Roman" w:cs="Times New Roman"/>
          <w:sz w:val="24"/>
          <w:szCs w:val="24"/>
        </w:rPr>
        <w:t xml:space="preserve">The methodology of this study creates a segment by segment snapshot of each street.  In terms of the variables of street width, right-of-way widths, percent of vegetation canopy, percent of slope, and Shreve stream ordering magnitude, this snapshot illustrates cursory measurements fundamental to begin considering potential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harvesting projects.</w:t>
      </w:r>
      <w:r>
        <w:rPr>
          <w:rFonts w:ascii="Times New Roman" w:hAnsi="Times New Roman" w:cs="Times New Roman"/>
          <w:sz w:val="24"/>
          <w:szCs w:val="24"/>
        </w:rPr>
        <w:t xml:space="preserve">  </w:t>
      </w:r>
      <w:r w:rsidRPr="00550EDE">
        <w:rPr>
          <w:rFonts w:ascii="Times New Roman" w:hAnsi="Times New Roman" w:cs="Times New Roman"/>
          <w:sz w:val="24"/>
          <w:szCs w:val="24"/>
        </w:rPr>
        <w:t>The exploration of these variables and their measurement is geographically set in the Garden District Neighborhood of Tucson, Arizona the drainage of which contributes to the Alvernon Wash sub-watershed in the Tucson basin of the Santa Cruz watershed.</w:t>
      </w:r>
    </w:p>
    <w:p w:rsidR="00A974E5" w:rsidRDefault="00A974E5" w:rsidP="001B7583">
      <w:pPr>
        <w:spacing w:line="360" w:lineRule="auto"/>
        <w:rPr>
          <w:rFonts w:ascii="Times New Roman" w:hAnsi="Times New Roman" w:cs="Times New Roman"/>
          <w:noProof/>
          <w:sz w:val="24"/>
          <w:szCs w:val="24"/>
        </w:rPr>
      </w:pPr>
    </w:p>
    <w:p w:rsidR="002129C9" w:rsidRDefault="00B5573C" w:rsidP="001B7583">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6035040" cy="4434347"/>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 map12211.jpg"/>
                    <pic:cNvPicPr/>
                  </pic:nvPicPr>
                  <pic:blipFill rotWithShape="1">
                    <a:blip r:embed="rId9">
                      <a:extLst>
                        <a:ext uri="{28A0092B-C50C-407E-A947-70E740481C1C}">
                          <a14:useLocalDpi xmlns:a14="http://schemas.microsoft.com/office/drawing/2010/main" val="0"/>
                        </a:ext>
                      </a:extLst>
                    </a:blip>
                    <a:srcRect l="4970" t="4150" r="5570" b="10788"/>
                    <a:stretch/>
                  </pic:blipFill>
                  <pic:spPr bwMode="auto">
                    <a:xfrm>
                      <a:off x="0" y="0"/>
                      <a:ext cx="6035040" cy="44343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1B7583" w:rsidRPr="00550EDE" w:rsidRDefault="001B7583" w:rsidP="001B7583">
      <w:pPr>
        <w:spacing w:line="360" w:lineRule="auto"/>
        <w:rPr>
          <w:rFonts w:ascii="Times New Roman" w:hAnsi="Times New Roman" w:cs="Times New Roman"/>
          <w:noProof/>
          <w:sz w:val="24"/>
          <w:szCs w:val="24"/>
        </w:rPr>
      </w:pPr>
      <w:r w:rsidRPr="00D4215C">
        <w:rPr>
          <w:rFonts w:ascii="Times New Roman" w:hAnsi="Times New Roman" w:cs="Times New Roman"/>
          <w:b/>
          <w:sz w:val="24"/>
          <w:szCs w:val="24"/>
        </w:rPr>
        <w:t>Figure 1.</w:t>
      </w:r>
      <w:r>
        <w:rPr>
          <w:rFonts w:ascii="Times New Roman" w:hAnsi="Times New Roman" w:cs="Times New Roman"/>
          <w:sz w:val="24"/>
          <w:szCs w:val="24"/>
        </w:rPr>
        <w:t xml:space="preserve">  </w:t>
      </w:r>
      <w:r w:rsidR="00CB042A">
        <w:rPr>
          <w:rFonts w:ascii="Times New Roman" w:hAnsi="Times New Roman" w:cs="Times New Roman"/>
          <w:sz w:val="24"/>
          <w:szCs w:val="24"/>
        </w:rPr>
        <w:t>Garden District Neighborhood,</w:t>
      </w:r>
      <w:r w:rsidRPr="00550EDE">
        <w:rPr>
          <w:rFonts w:ascii="Times New Roman" w:hAnsi="Times New Roman" w:cs="Times New Roman"/>
          <w:sz w:val="24"/>
          <w:szCs w:val="24"/>
        </w:rPr>
        <w:t xml:space="preserve"> Tucson, Arizona</w:t>
      </w:r>
    </w:p>
    <w:p w:rsidR="001B7583" w:rsidRDefault="001B7583" w:rsidP="001B7583">
      <w:pPr>
        <w:spacing w:line="360" w:lineRule="auto"/>
        <w:rPr>
          <w:rFonts w:ascii="Times New Roman" w:hAnsi="Times New Roman" w:cs="Times New Roman"/>
          <w:sz w:val="24"/>
          <w:szCs w:val="24"/>
        </w:rPr>
      </w:pPr>
    </w:p>
    <w:p w:rsidR="00317CE2" w:rsidRPr="00D366D8" w:rsidRDefault="00BD0D7E" w:rsidP="00DF0E9F">
      <w:pPr>
        <w:spacing w:line="360" w:lineRule="auto"/>
        <w:rPr>
          <w:rFonts w:ascii="Times New Roman" w:hAnsi="Times New Roman" w:cs="Times New Roman"/>
          <w:b/>
          <w:sz w:val="24"/>
          <w:szCs w:val="24"/>
        </w:rPr>
      </w:pPr>
      <w:r w:rsidRPr="00D366D8">
        <w:rPr>
          <w:rFonts w:ascii="Times New Roman" w:hAnsi="Times New Roman" w:cs="Times New Roman"/>
          <w:b/>
          <w:sz w:val="24"/>
          <w:szCs w:val="24"/>
        </w:rPr>
        <w:t xml:space="preserve">Data and </w:t>
      </w:r>
      <w:r w:rsidR="00A974E5" w:rsidRPr="00D366D8">
        <w:rPr>
          <w:rFonts w:ascii="Times New Roman" w:hAnsi="Times New Roman" w:cs="Times New Roman"/>
          <w:b/>
          <w:sz w:val="24"/>
          <w:szCs w:val="24"/>
        </w:rPr>
        <w:t>Variables</w:t>
      </w:r>
    </w:p>
    <w:p w:rsidR="00317CE2" w:rsidRDefault="00317CE2" w:rsidP="00317CE2">
      <w:pPr>
        <w:spacing w:line="360" w:lineRule="auto"/>
        <w:ind w:firstLine="720"/>
        <w:rPr>
          <w:rFonts w:ascii="Times New Roman" w:hAnsi="Times New Roman" w:cs="Times New Roman"/>
          <w:sz w:val="24"/>
          <w:szCs w:val="24"/>
        </w:rPr>
      </w:pPr>
      <w:r w:rsidRPr="00D366D8">
        <w:rPr>
          <w:rFonts w:ascii="Times New Roman" w:hAnsi="Times New Roman" w:cs="Times New Roman"/>
          <w:sz w:val="24"/>
          <w:szCs w:val="24"/>
        </w:rPr>
        <w:t xml:space="preserve">Water harvesting projects undertaken at the lot-level are primarily the domain of private property owners.  Neighborhood-level water harvesting is the domain of local government.  Water harvesting efforts at the neighborhood-level are relegated to public property, which is predominantly in proximity to the street network.  Understanding that water harvesting at the neighborhood-level has the potential to yield maximum benefits, which streets within a given neighborhood would present the best opportunities for </w:t>
      </w:r>
      <w:proofErr w:type="spellStart"/>
      <w:r w:rsidRPr="00D366D8">
        <w:rPr>
          <w:rFonts w:ascii="Times New Roman" w:hAnsi="Times New Roman" w:cs="Times New Roman"/>
          <w:sz w:val="24"/>
          <w:szCs w:val="24"/>
        </w:rPr>
        <w:t>stormwater</w:t>
      </w:r>
      <w:proofErr w:type="spellEnd"/>
      <w:r w:rsidRPr="00D366D8">
        <w:rPr>
          <w:rFonts w:ascii="Times New Roman" w:hAnsi="Times New Roman" w:cs="Times New Roman"/>
          <w:sz w:val="24"/>
          <w:szCs w:val="24"/>
        </w:rPr>
        <w:t xml:space="preserve"> harvesting?  Specifically focusing on the </w:t>
      </w:r>
      <w:proofErr w:type="spellStart"/>
      <w:r w:rsidRPr="00D366D8">
        <w:rPr>
          <w:rFonts w:ascii="Times New Roman" w:hAnsi="Times New Roman" w:cs="Times New Roman"/>
          <w:sz w:val="24"/>
          <w:szCs w:val="24"/>
        </w:rPr>
        <w:t>stormwater</w:t>
      </w:r>
      <w:proofErr w:type="spellEnd"/>
      <w:r w:rsidRPr="00D366D8">
        <w:rPr>
          <w:rFonts w:ascii="Times New Roman" w:hAnsi="Times New Roman" w:cs="Times New Roman"/>
          <w:sz w:val="24"/>
          <w:szCs w:val="24"/>
        </w:rPr>
        <w:t xml:space="preserve"> harvesting potential in proximity to a neighborhood’s street network, it is essential to understand:</w:t>
      </w:r>
    </w:p>
    <w:p w:rsidR="00317CE2" w:rsidRPr="00550EDE" w:rsidRDefault="00317CE2" w:rsidP="00317CE2">
      <w:pPr>
        <w:spacing w:line="360" w:lineRule="auto"/>
        <w:ind w:firstLine="720"/>
        <w:rPr>
          <w:rFonts w:ascii="Times New Roman" w:hAnsi="Times New Roman" w:cs="Times New Roman"/>
          <w:sz w:val="24"/>
          <w:szCs w:val="24"/>
        </w:rPr>
      </w:pPr>
    </w:p>
    <w:p w:rsidR="00317CE2" w:rsidRPr="00550EDE" w:rsidRDefault="00317CE2" w:rsidP="00317CE2">
      <w:pPr>
        <w:pStyle w:val="ListParagraph"/>
        <w:numPr>
          <w:ilvl w:val="0"/>
          <w:numId w:val="2"/>
        </w:numPr>
        <w:ind w:left="0" w:firstLine="720"/>
        <w:rPr>
          <w:rFonts w:ascii="Times New Roman" w:hAnsi="Times New Roman" w:cs="Times New Roman"/>
          <w:sz w:val="24"/>
          <w:szCs w:val="24"/>
        </w:rPr>
      </w:pPr>
      <w:r w:rsidRPr="00550EDE">
        <w:rPr>
          <w:rFonts w:ascii="Times New Roman" w:hAnsi="Times New Roman" w:cs="Times New Roman"/>
          <w:sz w:val="24"/>
          <w:szCs w:val="24"/>
        </w:rPr>
        <w:t>Street width (curb-to-curb)</w:t>
      </w:r>
    </w:p>
    <w:p w:rsidR="00317CE2" w:rsidRPr="00550EDE" w:rsidRDefault="00317CE2" w:rsidP="00317CE2">
      <w:pPr>
        <w:pStyle w:val="ListParagraph"/>
        <w:numPr>
          <w:ilvl w:val="0"/>
          <w:numId w:val="2"/>
        </w:numPr>
        <w:ind w:left="0" w:firstLine="720"/>
        <w:rPr>
          <w:rFonts w:ascii="Times New Roman" w:hAnsi="Times New Roman" w:cs="Times New Roman"/>
          <w:sz w:val="24"/>
          <w:szCs w:val="24"/>
        </w:rPr>
      </w:pPr>
      <w:r w:rsidRPr="00550EDE">
        <w:rPr>
          <w:rFonts w:ascii="Times New Roman" w:hAnsi="Times New Roman" w:cs="Times New Roman"/>
          <w:sz w:val="24"/>
          <w:szCs w:val="24"/>
        </w:rPr>
        <w:t>Right-of-way widths (back-of-curb/curb-to-parcel)</w:t>
      </w:r>
    </w:p>
    <w:p w:rsidR="00317CE2" w:rsidRPr="00550EDE" w:rsidRDefault="00317CE2" w:rsidP="00317CE2">
      <w:pPr>
        <w:pStyle w:val="ListParagraph"/>
        <w:numPr>
          <w:ilvl w:val="0"/>
          <w:numId w:val="2"/>
        </w:numPr>
        <w:ind w:left="0" w:firstLine="720"/>
        <w:rPr>
          <w:rFonts w:ascii="Times New Roman" w:hAnsi="Times New Roman" w:cs="Times New Roman"/>
          <w:sz w:val="24"/>
          <w:szCs w:val="24"/>
        </w:rPr>
      </w:pPr>
      <w:r w:rsidRPr="00550EDE">
        <w:rPr>
          <w:rFonts w:ascii="Times New Roman" w:hAnsi="Times New Roman" w:cs="Times New Roman"/>
          <w:sz w:val="24"/>
          <w:szCs w:val="24"/>
        </w:rPr>
        <w:lastRenderedPageBreak/>
        <w:t>Percent of vegetation canopy</w:t>
      </w:r>
      <w:r w:rsidR="007B080F">
        <w:rPr>
          <w:rFonts w:ascii="Times New Roman" w:hAnsi="Times New Roman" w:cs="Times New Roman"/>
          <w:sz w:val="24"/>
          <w:szCs w:val="24"/>
        </w:rPr>
        <w:t xml:space="preserve"> (</w:t>
      </w:r>
      <w:r w:rsidR="007B080F" w:rsidRPr="00550EDE">
        <w:rPr>
          <w:rFonts w:ascii="Times New Roman" w:hAnsi="Times New Roman" w:cs="Times New Roman"/>
          <w:sz w:val="24"/>
          <w:szCs w:val="24"/>
        </w:rPr>
        <w:t>parcel to parcel)</w:t>
      </w:r>
    </w:p>
    <w:p w:rsidR="00317CE2" w:rsidRPr="00550EDE" w:rsidRDefault="00171998" w:rsidP="00317CE2">
      <w:pPr>
        <w:pStyle w:val="ListParagraph"/>
        <w:numPr>
          <w:ilvl w:val="0"/>
          <w:numId w:val="2"/>
        </w:numPr>
        <w:ind w:left="0" w:firstLine="720"/>
        <w:rPr>
          <w:rFonts w:ascii="Times New Roman" w:hAnsi="Times New Roman" w:cs="Times New Roman"/>
          <w:sz w:val="24"/>
          <w:szCs w:val="24"/>
        </w:rPr>
      </w:pPr>
      <w:r>
        <w:rPr>
          <w:rFonts w:ascii="Times New Roman" w:hAnsi="Times New Roman" w:cs="Times New Roman"/>
          <w:sz w:val="24"/>
          <w:szCs w:val="24"/>
        </w:rPr>
        <w:t xml:space="preserve">Percent of </w:t>
      </w:r>
      <w:r w:rsidR="007B080F">
        <w:rPr>
          <w:rFonts w:ascii="Times New Roman" w:hAnsi="Times New Roman" w:cs="Times New Roman"/>
          <w:sz w:val="24"/>
          <w:szCs w:val="24"/>
        </w:rPr>
        <w:t>slope (</w:t>
      </w:r>
      <w:r w:rsidR="00317CE2" w:rsidRPr="00550EDE">
        <w:rPr>
          <w:rFonts w:ascii="Times New Roman" w:hAnsi="Times New Roman" w:cs="Times New Roman"/>
          <w:sz w:val="24"/>
          <w:szCs w:val="24"/>
        </w:rPr>
        <w:t>parcel to parcel)</w:t>
      </w:r>
    </w:p>
    <w:p w:rsidR="00317CE2" w:rsidRDefault="00317CE2" w:rsidP="00317CE2">
      <w:pPr>
        <w:pStyle w:val="ListParagraph"/>
        <w:numPr>
          <w:ilvl w:val="0"/>
          <w:numId w:val="2"/>
        </w:numPr>
        <w:ind w:left="0" w:firstLine="720"/>
        <w:rPr>
          <w:rFonts w:ascii="Times New Roman" w:hAnsi="Times New Roman" w:cs="Times New Roman"/>
          <w:sz w:val="24"/>
          <w:szCs w:val="24"/>
        </w:rPr>
      </w:pPr>
      <w:r w:rsidRPr="00550EDE">
        <w:rPr>
          <w:rFonts w:ascii="Times New Roman" w:hAnsi="Times New Roman" w:cs="Times New Roman"/>
          <w:sz w:val="24"/>
          <w:szCs w:val="24"/>
        </w:rPr>
        <w:t>Shreve stream ordering magnitude</w:t>
      </w:r>
    </w:p>
    <w:p w:rsidR="00302B33" w:rsidRPr="00302B33" w:rsidRDefault="00302B33" w:rsidP="00302B33">
      <w:pPr>
        <w:rPr>
          <w:rFonts w:ascii="Times New Roman" w:hAnsi="Times New Roman" w:cs="Times New Roman"/>
          <w:sz w:val="24"/>
          <w:szCs w:val="24"/>
        </w:rPr>
      </w:pPr>
    </w:p>
    <w:p w:rsidR="00317CE2" w:rsidRPr="00550EDE" w:rsidRDefault="00317CE2" w:rsidP="00317CE2">
      <w:pPr>
        <w:pStyle w:val="ListParagraph"/>
        <w:spacing w:line="360" w:lineRule="auto"/>
        <w:rPr>
          <w:rFonts w:ascii="Times New Roman" w:hAnsi="Times New Roman" w:cs="Times New Roman"/>
          <w:sz w:val="24"/>
          <w:szCs w:val="24"/>
        </w:rPr>
      </w:pPr>
    </w:p>
    <w:p w:rsidR="007816EB" w:rsidRDefault="007816EB" w:rsidP="007816E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971913" wp14:editId="34A9F7B2">
            <wp:extent cx="5943600" cy="4499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treet.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99610"/>
                    </a:xfrm>
                    <a:prstGeom prst="rect">
                      <a:avLst/>
                    </a:prstGeom>
                  </pic:spPr>
                </pic:pic>
              </a:graphicData>
            </a:graphic>
          </wp:inline>
        </w:drawing>
      </w:r>
    </w:p>
    <w:p w:rsidR="00087D5B" w:rsidRDefault="00087D5B" w:rsidP="00087D5B">
      <w:pPr>
        <w:rPr>
          <w:rFonts w:ascii="Times New Roman" w:hAnsi="Times New Roman" w:cs="Times New Roman"/>
          <w:b/>
          <w:sz w:val="24"/>
          <w:szCs w:val="24"/>
        </w:rPr>
      </w:pPr>
    </w:p>
    <w:p w:rsidR="007816EB" w:rsidRPr="00550EDE" w:rsidRDefault="00CC6F7E" w:rsidP="007816EB">
      <w:pPr>
        <w:spacing w:line="360" w:lineRule="auto"/>
        <w:rPr>
          <w:rFonts w:ascii="Times New Roman" w:hAnsi="Times New Roman" w:cs="Times New Roman"/>
          <w:sz w:val="24"/>
          <w:szCs w:val="24"/>
        </w:rPr>
      </w:pPr>
      <w:r>
        <w:rPr>
          <w:rFonts w:ascii="Times New Roman" w:hAnsi="Times New Roman" w:cs="Times New Roman"/>
          <w:b/>
          <w:sz w:val="24"/>
          <w:szCs w:val="24"/>
        </w:rPr>
        <w:t>Figure 2</w:t>
      </w:r>
      <w:r w:rsidR="007816EB" w:rsidRPr="00D4215C">
        <w:rPr>
          <w:rFonts w:ascii="Times New Roman" w:hAnsi="Times New Roman" w:cs="Times New Roman"/>
          <w:b/>
          <w:sz w:val="24"/>
          <w:szCs w:val="24"/>
        </w:rPr>
        <w:t>.</w:t>
      </w:r>
      <w:r w:rsidR="007816EB">
        <w:rPr>
          <w:rFonts w:ascii="Times New Roman" w:hAnsi="Times New Roman" w:cs="Times New Roman"/>
          <w:sz w:val="24"/>
          <w:szCs w:val="24"/>
        </w:rPr>
        <w:t xml:space="preserve">  Measuring the study area</w:t>
      </w:r>
    </w:p>
    <w:p w:rsidR="007816EB" w:rsidRPr="00550EDE" w:rsidRDefault="007816EB" w:rsidP="00317CE2">
      <w:pPr>
        <w:spacing w:line="360" w:lineRule="auto"/>
        <w:rPr>
          <w:rFonts w:ascii="Times New Roman" w:hAnsi="Times New Roman" w:cs="Times New Roman"/>
          <w:color w:val="FF0000"/>
          <w:sz w:val="24"/>
          <w:szCs w:val="24"/>
        </w:rPr>
      </w:pPr>
    </w:p>
    <w:p w:rsidR="00317CE2" w:rsidRDefault="00317CE2" w:rsidP="00317CE2">
      <w:pPr>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t>This study intentionally utilized GIS datasets that are commonly produced by local government entities and generally available</w:t>
      </w:r>
      <w:r>
        <w:rPr>
          <w:rFonts w:ascii="Times New Roman" w:hAnsi="Times New Roman" w:cs="Times New Roman"/>
          <w:sz w:val="24"/>
          <w:szCs w:val="24"/>
        </w:rPr>
        <w:t>,</w:t>
      </w:r>
      <w:r w:rsidRPr="00550EDE">
        <w:rPr>
          <w:rFonts w:ascii="Times New Roman" w:hAnsi="Times New Roman" w:cs="Times New Roman"/>
          <w:sz w:val="24"/>
          <w:szCs w:val="24"/>
        </w:rPr>
        <w:t xml:space="preserve"> for free</w:t>
      </w:r>
      <w:r>
        <w:rPr>
          <w:rFonts w:ascii="Times New Roman" w:hAnsi="Times New Roman" w:cs="Times New Roman"/>
          <w:sz w:val="24"/>
          <w:szCs w:val="24"/>
        </w:rPr>
        <w:t>,</w:t>
      </w:r>
      <w:r w:rsidRPr="00550EDE">
        <w:rPr>
          <w:rFonts w:ascii="Times New Roman" w:hAnsi="Times New Roman" w:cs="Times New Roman"/>
          <w:sz w:val="24"/>
          <w:szCs w:val="24"/>
        </w:rPr>
        <w:t xml:space="preserve"> for non-commercial use by the public.</w:t>
      </w:r>
      <w:r>
        <w:rPr>
          <w:rFonts w:ascii="Times New Roman" w:hAnsi="Times New Roman" w:cs="Times New Roman"/>
          <w:sz w:val="24"/>
          <w:szCs w:val="24"/>
        </w:rPr>
        <w:t xml:space="preserve">  </w:t>
      </w:r>
      <w:r w:rsidRPr="00550EDE">
        <w:rPr>
          <w:rFonts w:ascii="Times New Roman" w:hAnsi="Times New Roman" w:cs="Times New Roman"/>
          <w:sz w:val="24"/>
          <w:szCs w:val="24"/>
        </w:rPr>
        <w:t>The primary data sets used in this study were shapefil</w:t>
      </w:r>
      <w:r>
        <w:rPr>
          <w:rFonts w:ascii="Times New Roman" w:hAnsi="Times New Roman" w:cs="Times New Roman"/>
          <w:sz w:val="24"/>
          <w:szCs w:val="24"/>
        </w:rPr>
        <w:t>es for the street network, curb network</w:t>
      </w:r>
      <w:r w:rsidRPr="00550EDE">
        <w:rPr>
          <w:rFonts w:ascii="Times New Roman" w:hAnsi="Times New Roman" w:cs="Times New Roman"/>
          <w:sz w:val="24"/>
          <w:szCs w:val="24"/>
        </w:rPr>
        <w:t>, and private property parce</w:t>
      </w:r>
      <w:r>
        <w:rPr>
          <w:rFonts w:ascii="Times New Roman" w:hAnsi="Times New Roman" w:cs="Times New Roman"/>
          <w:sz w:val="24"/>
          <w:szCs w:val="24"/>
        </w:rPr>
        <w:t>l data</w:t>
      </w:r>
      <w:r w:rsidRPr="00550EDE">
        <w:rPr>
          <w:rFonts w:ascii="Times New Roman" w:hAnsi="Times New Roman" w:cs="Times New Roman"/>
          <w:sz w:val="24"/>
          <w:szCs w:val="24"/>
        </w:rPr>
        <w:t xml:space="preserve"> and raster files of a bare earth digital elevation model and a LiDAR</w:t>
      </w:r>
      <w:r w:rsidR="00A36973">
        <w:rPr>
          <w:rFonts w:ascii="Times New Roman" w:hAnsi="Times New Roman" w:cs="Times New Roman"/>
          <w:sz w:val="24"/>
          <w:szCs w:val="24"/>
        </w:rPr>
        <w:t>-derived</w:t>
      </w:r>
      <w:r w:rsidRPr="00550EDE">
        <w:rPr>
          <w:rFonts w:ascii="Times New Roman" w:hAnsi="Times New Roman" w:cs="Times New Roman"/>
          <w:sz w:val="24"/>
          <w:szCs w:val="24"/>
        </w:rPr>
        <w:t xml:space="preserve"> vegetation canopy.</w:t>
      </w:r>
      <w:r w:rsidR="00A36973">
        <w:rPr>
          <w:rFonts w:ascii="Times New Roman" w:hAnsi="Times New Roman" w:cs="Times New Roman"/>
          <w:sz w:val="24"/>
          <w:szCs w:val="24"/>
        </w:rPr>
        <w:t xml:space="preserve">  </w:t>
      </w:r>
      <w:r w:rsidR="00A36973" w:rsidRPr="00D366D8">
        <w:rPr>
          <w:rFonts w:ascii="Times New Roman" w:hAnsi="Times New Roman" w:cs="Times New Roman"/>
          <w:sz w:val="24"/>
          <w:szCs w:val="24"/>
        </w:rPr>
        <w:t xml:space="preserve">The data was projected according to </w:t>
      </w:r>
      <w:r w:rsidR="00992F12" w:rsidRPr="00D366D8">
        <w:rPr>
          <w:rFonts w:ascii="Times New Roman" w:hAnsi="Times New Roman" w:cs="Times New Roman"/>
          <w:sz w:val="24"/>
          <w:szCs w:val="24"/>
        </w:rPr>
        <w:t xml:space="preserve">the </w:t>
      </w:r>
      <w:r w:rsidR="00A36973" w:rsidRPr="00D366D8">
        <w:rPr>
          <w:rFonts w:ascii="Times New Roman" w:hAnsi="Times New Roman" w:cs="Times New Roman"/>
          <w:sz w:val="24"/>
          <w:szCs w:val="24"/>
        </w:rPr>
        <w:t>NAD 1983 HARN Arizona State Plane coordinate system.</w:t>
      </w:r>
      <w:r w:rsidR="00A36973">
        <w:rPr>
          <w:rFonts w:ascii="Times New Roman" w:hAnsi="Times New Roman" w:cs="Times New Roman"/>
          <w:sz w:val="24"/>
          <w:szCs w:val="24"/>
        </w:rPr>
        <w:t xml:space="preserve">  </w:t>
      </w:r>
      <w:r w:rsidRPr="00550EDE">
        <w:rPr>
          <w:rFonts w:ascii="Times New Roman" w:hAnsi="Times New Roman" w:cs="Times New Roman"/>
          <w:sz w:val="24"/>
          <w:szCs w:val="24"/>
        </w:rPr>
        <w:t xml:space="preserve">To explore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harvesting potential in other geographic locations, similar </w:t>
      </w:r>
      <w:r>
        <w:rPr>
          <w:rFonts w:ascii="Times New Roman" w:hAnsi="Times New Roman" w:cs="Times New Roman"/>
          <w:sz w:val="24"/>
          <w:szCs w:val="24"/>
        </w:rPr>
        <w:t>d</w:t>
      </w:r>
      <w:r w:rsidRPr="00550EDE">
        <w:rPr>
          <w:rFonts w:ascii="Times New Roman" w:hAnsi="Times New Roman" w:cs="Times New Roman"/>
          <w:sz w:val="24"/>
          <w:szCs w:val="24"/>
        </w:rPr>
        <w:t>atasets could be readily acquired locally.</w:t>
      </w:r>
      <w:r>
        <w:rPr>
          <w:rFonts w:ascii="Times New Roman" w:hAnsi="Times New Roman" w:cs="Times New Roman"/>
          <w:sz w:val="24"/>
          <w:szCs w:val="24"/>
        </w:rPr>
        <w:t xml:space="preserve">  </w:t>
      </w:r>
      <w:r w:rsidRPr="00550EDE">
        <w:rPr>
          <w:rFonts w:ascii="Times New Roman" w:hAnsi="Times New Roman" w:cs="Times New Roman"/>
          <w:sz w:val="24"/>
          <w:szCs w:val="24"/>
        </w:rPr>
        <w:t xml:space="preserve">With an emphasis on practicality, for local governments wishing to explore this methodology, human labor would be the primary </w:t>
      </w:r>
      <w:r w:rsidRPr="00550EDE">
        <w:rPr>
          <w:rFonts w:ascii="Times New Roman" w:hAnsi="Times New Roman" w:cs="Times New Roman"/>
          <w:sz w:val="24"/>
          <w:szCs w:val="24"/>
        </w:rPr>
        <w:lastRenderedPageBreak/>
        <w:t>ex</w:t>
      </w:r>
      <w:r w:rsidR="00574E6A">
        <w:rPr>
          <w:rFonts w:ascii="Times New Roman" w:hAnsi="Times New Roman" w:cs="Times New Roman"/>
          <w:sz w:val="24"/>
          <w:szCs w:val="24"/>
        </w:rPr>
        <w:t xml:space="preserve">pense.  </w:t>
      </w:r>
      <w:r>
        <w:rPr>
          <w:rFonts w:ascii="Times New Roman" w:hAnsi="Times New Roman" w:cs="Times New Roman"/>
          <w:sz w:val="24"/>
          <w:szCs w:val="24"/>
        </w:rPr>
        <w:t xml:space="preserve">Using ESRI ArcGIS 10.0, the primary datasets were </w:t>
      </w:r>
      <w:proofErr w:type="spellStart"/>
      <w:r>
        <w:rPr>
          <w:rFonts w:ascii="Times New Roman" w:hAnsi="Times New Roman" w:cs="Times New Roman"/>
          <w:sz w:val="24"/>
          <w:szCs w:val="24"/>
        </w:rPr>
        <w:t>geoprocessed</w:t>
      </w:r>
      <w:proofErr w:type="spellEnd"/>
      <w:r>
        <w:rPr>
          <w:rFonts w:ascii="Times New Roman" w:hAnsi="Times New Roman" w:cs="Times New Roman"/>
          <w:sz w:val="24"/>
          <w:szCs w:val="24"/>
        </w:rPr>
        <w:t xml:space="preserve"> in various ways to produce a “measurement” value for </w:t>
      </w:r>
      <w:r w:rsidR="000E6A88">
        <w:rPr>
          <w:rFonts w:ascii="Times New Roman" w:hAnsi="Times New Roman" w:cs="Times New Roman"/>
          <w:sz w:val="24"/>
          <w:szCs w:val="24"/>
        </w:rPr>
        <w:t xml:space="preserve">the five primary </w:t>
      </w:r>
      <w:r w:rsidRPr="00550EDE">
        <w:rPr>
          <w:rFonts w:ascii="Times New Roman" w:hAnsi="Times New Roman" w:cs="Times New Roman"/>
          <w:sz w:val="24"/>
          <w:szCs w:val="24"/>
        </w:rPr>
        <w:t>variables of street width, right-of-way widths, percent o</w:t>
      </w:r>
      <w:r w:rsidR="00AC562F">
        <w:rPr>
          <w:rFonts w:ascii="Times New Roman" w:hAnsi="Times New Roman" w:cs="Times New Roman"/>
          <w:sz w:val="24"/>
          <w:szCs w:val="24"/>
        </w:rPr>
        <w:t xml:space="preserve">f vegetation canopy, percent of </w:t>
      </w:r>
      <w:r w:rsidRPr="00550EDE">
        <w:rPr>
          <w:rFonts w:ascii="Times New Roman" w:hAnsi="Times New Roman" w:cs="Times New Roman"/>
          <w:sz w:val="24"/>
          <w:szCs w:val="24"/>
        </w:rPr>
        <w:t>slope, and S</w:t>
      </w:r>
      <w:r>
        <w:rPr>
          <w:rFonts w:ascii="Times New Roman" w:hAnsi="Times New Roman" w:cs="Times New Roman"/>
          <w:sz w:val="24"/>
          <w:szCs w:val="24"/>
        </w:rPr>
        <w:t xml:space="preserve">hreve stream ordering magnitude.  Ultimately, the analysis phase of this methodology will combine these five variables to form a </w:t>
      </w:r>
      <w:r w:rsidR="004732C9">
        <w:rPr>
          <w:rFonts w:ascii="Times New Roman" w:hAnsi="Times New Roman" w:cs="Times New Roman"/>
          <w:sz w:val="24"/>
          <w:szCs w:val="24"/>
        </w:rPr>
        <w:t>“</w:t>
      </w:r>
      <w:proofErr w:type="spellStart"/>
      <w:r w:rsidR="004732C9">
        <w:rPr>
          <w:rFonts w:ascii="Times New Roman" w:hAnsi="Times New Roman" w:cs="Times New Roman"/>
          <w:sz w:val="24"/>
          <w:szCs w:val="24"/>
        </w:rPr>
        <w:t>Stormwater</w:t>
      </w:r>
      <w:proofErr w:type="spellEnd"/>
      <w:r w:rsidR="004732C9">
        <w:rPr>
          <w:rFonts w:ascii="Times New Roman" w:hAnsi="Times New Roman" w:cs="Times New Roman"/>
          <w:sz w:val="24"/>
          <w:szCs w:val="24"/>
        </w:rPr>
        <w:t xml:space="preserve"> Harvesting E</w:t>
      </w:r>
      <w:r w:rsidRPr="00492872">
        <w:rPr>
          <w:rFonts w:ascii="Times New Roman" w:hAnsi="Times New Roman" w:cs="Times New Roman"/>
          <w:sz w:val="24"/>
          <w:szCs w:val="24"/>
        </w:rPr>
        <w:t>quation</w:t>
      </w:r>
      <w:r>
        <w:rPr>
          <w:rFonts w:ascii="Times New Roman" w:hAnsi="Times New Roman" w:cs="Times New Roman"/>
          <w:sz w:val="24"/>
          <w:szCs w:val="24"/>
        </w:rPr>
        <w:t>.</w:t>
      </w:r>
      <w:r w:rsidRPr="00492872">
        <w:rPr>
          <w:rFonts w:ascii="Times New Roman" w:hAnsi="Times New Roman" w:cs="Times New Roman"/>
          <w:sz w:val="24"/>
          <w:szCs w:val="24"/>
        </w:rPr>
        <w:t>”</w:t>
      </w:r>
    </w:p>
    <w:p w:rsidR="00317CE2" w:rsidRDefault="00317CE2" w:rsidP="00317CE2">
      <w:pPr>
        <w:tabs>
          <w:tab w:val="left" w:pos="2385"/>
        </w:tabs>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Unifying the geoprocessing results is the ROADID field.  The “Road Identification” is a </w:t>
      </w:r>
      <w:r w:rsidRPr="00550EDE">
        <w:rPr>
          <w:rFonts w:ascii="Times New Roman" w:hAnsi="Times New Roman" w:cs="Times New Roman"/>
          <w:sz w:val="24"/>
          <w:szCs w:val="24"/>
        </w:rPr>
        <w:t xml:space="preserve">numeric </w:t>
      </w:r>
      <w:r>
        <w:rPr>
          <w:rFonts w:ascii="Times New Roman" w:hAnsi="Times New Roman" w:cs="Times New Roman"/>
          <w:sz w:val="24"/>
          <w:szCs w:val="24"/>
        </w:rPr>
        <w:t>descriptor</w:t>
      </w:r>
      <w:r w:rsidRPr="00550EDE">
        <w:rPr>
          <w:rFonts w:ascii="Times New Roman" w:hAnsi="Times New Roman" w:cs="Times New Roman"/>
          <w:sz w:val="24"/>
          <w:szCs w:val="24"/>
        </w:rPr>
        <w:t xml:space="preserve"> assigned by Pima County that is an element of the GIS metadata for their street network shapefile.  </w:t>
      </w:r>
      <w:r>
        <w:rPr>
          <w:rFonts w:ascii="Times New Roman" w:hAnsi="Times New Roman" w:cs="Times New Roman"/>
          <w:sz w:val="24"/>
          <w:szCs w:val="24"/>
        </w:rPr>
        <w:t xml:space="preserve">The ROADID uniquely identifies each street segment.  Maintaining the common thread of the ROADID facilitates the segment-by-segment reporting of the results of the analysis of the proposed methodology.  The common thread of the ROADID also insures contiguity with existing data sets maintained by Pima County, many of which are the local GIS standard.  Associating new geoprocessing results with established metadata identifiers that are part of datasets commonly distributed throughout the local GIS community promotes the sharing of data and interoperability between datasets.  </w:t>
      </w:r>
    </w:p>
    <w:p w:rsidR="00176C7A" w:rsidRDefault="00176C7A" w:rsidP="00317CE2">
      <w:pPr>
        <w:spacing w:line="360" w:lineRule="auto"/>
        <w:rPr>
          <w:rFonts w:ascii="Times New Roman" w:hAnsi="Times New Roman" w:cs="Times New Roman"/>
          <w:noProof/>
          <w:color w:val="FF0000"/>
          <w:sz w:val="24"/>
          <w:szCs w:val="24"/>
        </w:rPr>
      </w:pPr>
    </w:p>
    <w:p w:rsidR="006E51DB" w:rsidRDefault="00176C7A" w:rsidP="00317CE2">
      <w:pPr>
        <w:spacing w:line="36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2871216" cy="3028543"/>
            <wp:effectExtent l="0" t="0" r="571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network3.jpg"/>
                    <pic:cNvPicPr/>
                  </pic:nvPicPr>
                  <pic:blipFill rotWithShape="1">
                    <a:blip r:embed="rId11" cstate="print">
                      <a:extLst>
                        <a:ext uri="{28A0092B-C50C-407E-A947-70E740481C1C}">
                          <a14:useLocalDpi xmlns:a14="http://schemas.microsoft.com/office/drawing/2010/main" val="0"/>
                        </a:ext>
                      </a:extLst>
                    </a:blip>
                    <a:srcRect l="3367" t="4150" r="26412"/>
                    <a:stretch/>
                  </pic:blipFill>
                  <pic:spPr bwMode="auto">
                    <a:xfrm>
                      <a:off x="0" y="0"/>
                      <a:ext cx="2871216" cy="30285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Times New Roman" w:hAnsi="Times New Roman" w:cs="Times New Roman"/>
          <w:noProof/>
          <w:color w:val="FF0000"/>
          <w:sz w:val="24"/>
          <w:szCs w:val="24"/>
        </w:rPr>
        <w:t xml:space="preserve">  </w:t>
      </w:r>
      <w:r w:rsidR="00935423">
        <w:rPr>
          <w:rFonts w:ascii="Times New Roman" w:hAnsi="Times New Roman" w:cs="Times New Roman"/>
          <w:noProof/>
          <w:color w:val="FF0000"/>
          <w:sz w:val="24"/>
          <w:szCs w:val="24"/>
        </w:rPr>
        <w:t xml:space="preserve"> </w:t>
      </w:r>
      <w:r>
        <w:rPr>
          <w:rFonts w:ascii="Times New Roman" w:hAnsi="Times New Roman" w:cs="Times New Roman"/>
          <w:noProof/>
          <w:color w:val="FF0000"/>
          <w:sz w:val="24"/>
          <w:szCs w:val="24"/>
        </w:rPr>
        <w:t xml:space="preserve">  </w:t>
      </w:r>
      <w:r w:rsidR="006E51DB">
        <w:rPr>
          <w:rFonts w:ascii="Times New Roman" w:hAnsi="Times New Roman" w:cs="Times New Roman"/>
          <w:noProof/>
          <w:color w:val="FF0000"/>
          <w:sz w:val="24"/>
          <w:szCs w:val="24"/>
        </w:rPr>
        <w:drawing>
          <wp:inline distT="0" distB="0" distL="0" distR="0">
            <wp:extent cx="2871216" cy="3028543"/>
            <wp:effectExtent l="0" t="0" r="571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arthDEM2.jpg"/>
                    <pic:cNvPicPr/>
                  </pic:nvPicPr>
                  <pic:blipFill rotWithShape="1">
                    <a:blip r:embed="rId12" cstate="print">
                      <a:extLst>
                        <a:ext uri="{28A0092B-C50C-407E-A947-70E740481C1C}">
                          <a14:useLocalDpi xmlns:a14="http://schemas.microsoft.com/office/drawing/2010/main" val="0"/>
                        </a:ext>
                      </a:extLst>
                    </a:blip>
                    <a:srcRect l="3367" t="4150" r="26412"/>
                    <a:stretch/>
                  </pic:blipFill>
                  <pic:spPr bwMode="auto">
                    <a:xfrm>
                      <a:off x="0" y="0"/>
                      <a:ext cx="2871216" cy="30285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176C7A" w:rsidRDefault="00176C7A" w:rsidP="00176C7A">
      <w:pPr>
        <w:spacing w:line="360" w:lineRule="auto"/>
        <w:rPr>
          <w:rFonts w:ascii="Times New Roman" w:hAnsi="Times New Roman" w:cs="Times New Roman"/>
          <w:sz w:val="24"/>
          <w:szCs w:val="24"/>
        </w:rPr>
      </w:pPr>
      <w:r>
        <w:rPr>
          <w:rFonts w:ascii="Times New Roman" w:hAnsi="Times New Roman" w:cs="Times New Roman"/>
          <w:b/>
          <w:sz w:val="24"/>
          <w:szCs w:val="24"/>
        </w:rPr>
        <w:t>Figures 3 and 4</w:t>
      </w:r>
      <w:r w:rsidRPr="00D4215C">
        <w:rPr>
          <w:rFonts w:ascii="Times New Roman" w:hAnsi="Times New Roman" w:cs="Times New Roman"/>
          <w:b/>
          <w:sz w:val="24"/>
          <w:szCs w:val="24"/>
        </w:rPr>
        <w:t>.</w:t>
      </w:r>
      <w:r>
        <w:rPr>
          <w:rFonts w:ascii="Times New Roman" w:hAnsi="Times New Roman" w:cs="Times New Roman"/>
          <w:sz w:val="24"/>
          <w:szCs w:val="24"/>
        </w:rPr>
        <w:t xml:space="preserve">  Garden District </w:t>
      </w:r>
      <w:r w:rsidR="009F55AF">
        <w:rPr>
          <w:rFonts w:ascii="Times New Roman" w:hAnsi="Times New Roman" w:cs="Times New Roman"/>
          <w:sz w:val="24"/>
          <w:szCs w:val="24"/>
        </w:rPr>
        <w:t xml:space="preserve">Neighborhood </w:t>
      </w:r>
      <w:r>
        <w:rPr>
          <w:rFonts w:ascii="Times New Roman" w:hAnsi="Times New Roman" w:cs="Times New Roman"/>
          <w:sz w:val="24"/>
          <w:szCs w:val="24"/>
        </w:rPr>
        <w:t>street network and bare earth digital elevation model</w:t>
      </w:r>
    </w:p>
    <w:p w:rsidR="006E51DB" w:rsidRDefault="006E51DB" w:rsidP="00317CE2">
      <w:pPr>
        <w:spacing w:line="360" w:lineRule="auto"/>
        <w:rPr>
          <w:rFonts w:ascii="Times New Roman" w:hAnsi="Times New Roman" w:cs="Times New Roman"/>
          <w:color w:val="FF0000"/>
          <w:sz w:val="24"/>
          <w:szCs w:val="24"/>
        </w:rPr>
      </w:pPr>
    </w:p>
    <w:p w:rsidR="006E51DB" w:rsidRDefault="006E51DB" w:rsidP="00317CE2">
      <w:pPr>
        <w:spacing w:line="360" w:lineRule="auto"/>
        <w:rPr>
          <w:rFonts w:ascii="Times New Roman" w:hAnsi="Times New Roman" w:cs="Times New Roman"/>
          <w:color w:val="FF0000"/>
          <w:sz w:val="24"/>
          <w:szCs w:val="24"/>
        </w:rPr>
      </w:pPr>
    </w:p>
    <w:p w:rsidR="00317CE2" w:rsidRDefault="00177DD3" w:rsidP="00317CE2">
      <w:pPr>
        <w:spacing w:line="360" w:lineRule="auto"/>
        <w:rPr>
          <w:rFonts w:ascii="Times New Roman" w:hAnsi="Times New Roman" w:cs="Times New Roman"/>
          <w:b/>
          <w:sz w:val="24"/>
          <w:szCs w:val="24"/>
        </w:rPr>
      </w:pPr>
      <w:r w:rsidRPr="00D366D8">
        <w:rPr>
          <w:rFonts w:ascii="Times New Roman" w:hAnsi="Times New Roman" w:cs="Times New Roman"/>
          <w:b/>
          <w:sz w:val="24"/>
          <w:szCs w:val="24"/>
        </w:rPr>
        <w:lastRenderedPageBreak/>
        <w:t>Geoprocessing</w:t>
      </w:r>
      <w:r>
        <w:rPr>
          <w:rFonts w:ascii="Times New Roman" w:hAnsi="Times New Roman" w:cs="Times New Roman"/>
          <w:b/>
          <w:sz w:val="24"/>
          <w:szCs w:val="24"/>
        </w:rPr>
        <w:t xml:space="preserve"> - </w:t>
      </w:r>
      <w:r w:rsidR="00317CE2" w:rsidRPr="00550EDE">
        <w:rPr>
          <w:rFonts w:ascii="Times New Roman" w:hAnsi="Times New Roman" w:cs="Times New Roman"/>
          <w:b/>
          <w:sz w:val="24"/>
          <w:szCs w:val="24"/>
        </w:rPr>
        <w:t xml:space="preserve">Creating the cross sections </w:t>
      </w:r>
    </w:p>
    <w:p w:rsidR="00106547" w:rsidRDefault="002A27B5" w:rsidP="00317CE2">
      <w:pPr>
        <w:spacing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1590F0D0" wp14:editId="7473182D">
            <wp:simplePos x="0" y="0"/>
            <wp:positionH relativeFrom="column">
              <wp:posOffset>4267200</wp:posOffset>
            </wp:positionH>
            <wp:positionV relativeFrom="paragraph">
              <wp:posOffset>542925</wp:posOffset>
            </wp:positionV>
            <wp:extent cx="1261745" cy="2307590"/>
            <wp:effectExtent l="0" t="0" r="0" b="0"/>
            <wp:wrapSquare wrapText="lef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Sect89.jpg"/>
                    <pic:cNvPicPr/>
                  </pic:nvPicPr>
                  <pic:blipFill rotWithShape="1">
                    <a:blip r:embed="rId13" cstate="print">
                      <a:extLst>
                        <a:ext uri="{28A0092B-C50C-407E-A947-70E740481C1C}">
                          <a14:useLocalDpi xmlns:a14="http://schemas.microsoft.com/office/drawing/2010/main" val="0"/>
                        </a:ext>
                      </a:extLst>
                    </a:blip>
                    <a:srcRect r="58521"/>
                    <a:stretch/>
                  </pic:blipFill>
                  <pic:spPr bwMode="auto">
                    <a:xfrm>
                      <a:off x="0" y="0"/>
                      <a:ext cx="1261745" cy="23075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A41E0" w:rsidRPr="00E932AF">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F29A0E7" wp14:editId="1B0E7AFD">
                <wp:simplePos x="0" y="0"/>
                <wp:positionH relativeFrom="column">
                  <wp:posOffset>4162425</wp:posOffset>
                </wp:positionH>
                <wp:positionV relativeFrom="paragraph">
                  <wp:posOffset>2846070</wp:posOffset>
                </wp:positionV>
                <wp:extent cx="2009775" cy="314325"/>
                <wp:effectExtent l="0" t="0" r="9525" b="9525"/>
                <wp:wrapSquare wrapText="lef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14325"/>
                        </a:xfrm>
                        <a:prstGeom prst="rect">
                          <a:avLst/>
                        </a:prstGeom>
                        <a:solidFill>
                          <a:srgbClr val="FFFFFF"/>
                        </a:solidFill>
                        <a:ln w="9525">
                          <a:noFill/>
                          <a:miter lim="800000"/>
                          <a:headEnd/>
                          <a:tailEnd/>
                        </a:ln>
                      </wps:spPr>
                      <wps:txbx>
                        <w:txbxContent>
                          <w:p w:rsidR="00E932AF" w:rsidRDefault="00E932AF" w:rsidP="00E932AF">
                            <w:pPr>
                              <w:shd w:val="clear" w:color="auto" w:fill="FFFFFF" w:themeFill="background1"/>
                            </w:pPr>
                            <w:r>
                              <w:rPr>
                                <w:rFonts w:ascii="Times New Roman" w:hAnsi="Times New Roman" w:cs="Times New Roman"/>
                                <w:b/>
                                <w:sz w:val="24"/>
                                <w:szCs w:val="24"/>
                              </w:rPr>
                              <w:t>Figure 5</w:t>
                            </w:r>
                            <w:r w:rsidRPr="00D4215C">
                              <w:rPr>
                                <w:rFonts w:ascii="Times New Roman" w:hAnsi="Times New Roman" w:cs="Times New Roman"/>
                                <w:b/>
                                <w:sz w:val="24"/>
                                <w:szCs w:val="24"/>
                              </w:rPr>
                              <w:t>.</w:t>
                            </w:r>
                            <w:r w:rsidR="00DC4BA5">
                              <w:rPr>
                                <w:rFonts w:ascii="Times New Roman" w:hAnsi="Times New Roman" w:cs="Times New Roman"/>
                                <w:sz w:val="24"/>
                                <w:szCs w:val="24"/>
                              </w:rPr>
                              <w:t xml:space="preserve"> </w:t>
                            </w:r>
                            <w:r>
                              <w:rPr>
                                <w:rFonts w:ascii="Times New Roman" w:hAnsi="Times New Roman" w:cs="Times New Roman"/>
                                <w:sz w:val="24"/>
                                <w:szCs w:val="24"/>
                              </w:rPr>
                              <w:t>Cross sections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left:0;text-align:left;margin-left:327.75pt;margin-top:224.1pt;width:158.2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" stroked="f">
                <v:textbox>
                  <w:txbxContent>
                    <w:p w:rsidR="00E932AF" w:rsidRDefault="00E932AF" w:rsidP="00E932AF">
                      <w:pPr>
                        <w:shd w:val="clear" w:color="auto" w:fill="FFFFFF" w:themeFill="background1"/>
                      </w:pPr>
                      <w:proofErr w:type="gramStart"/>
                      <w:r>
                        <w:rPr>
                          <w:rFonts w:ascii="Times New Roman" w:hAnsi="Times New Roman" w:cs="Times New Roman"/>
                          <w:b/>
                          <w:sz w:val="24"/>
                          <w:szCs w:val="24"/>
                        </w:rPr>
                        <w:t>Figure 5</w:t>
                      </w:r>
                      <w:r w:rsidRPr="00D4215C">
                        <w:rPr>
                          <w:rFonts w:ascii="Times New Roman" w:hAnsi="Times New Roman" w:cs="Times New Roman"/>
                          <w:b/>
                          <w:sz w:val="24"/>
                          <w:szCs w:val="24"/>
                        </w:rPr>
                        <w:t>.</w:t>
                      </w:r>
                      <w:proofErr w:type="gramEnd"/>
                      <w:r w:rsidR="00DC4BA5">
                        <w:rPr>
                          <w:rFonts w:ascii="Times New Roman" w:hAnsi="Times New Roman" w:cs="Times New Roman"/>
                          <w:sz w:val="24"/>
                          <w:szCs w:val="24"/>
                        </w:rPr>
                        <w:t xml:space="preserve"> </w:t>
                      </w:r>
                      <w:r>
                        <w:rPr>
                          <w:rFonts w:ascii="Times New Roman" w:hAnsi="Times New Roman" w:cs="Times New Roman"/>
                          <w:sz w:val="24"/>
                          <w:szCs w:val="24"/>
                        </w:rPr>
                        <w:t>Cross sections</w:t>
                      </w:r>
                    </w:p>
                  </w:txbxContent>
                </v:textbox>
                <w10:wrap type="square" side="left"/>
              </v:shape>
            </w:pict>
          </mc:Fallback>
        </mc:AlternateContent>
      </w:r>
      <w:r w:rsidR="00317CE2" w:rsidRPr="00550EDE">
        <w:rPr>
          <w:rFonts w:ascii="Times New Roman" w:hAnsi="Times New Roman" w:cs="Times New Roman"/>
          <w:sz w:val="24"/>
          <w:szCs w:val="24"/>
        </w:rPr>
        <w:t>The first ste</w:t>
      </w:r>
      <w:r w:rsidR="008B2FD5">
        <w:rPr>
          <w:rFonts w:ascii="Times New Roman" w:hAnsi="Times New Roman" w:cs="Times New Roman"/>
          <w:sz w:val="24"/>
          <w:szCs w:val="24"/>
        </w:rPr>
        <w:t>p of this proposed methodology was to divide</w:t>
      </w:r>
      <w:r w:rsidR="00317CE2" w:rsidRPr="00550EDE">
        <w:rPr>
          <w:rFonts w:ascii="Times New Roman" w:hAnsi="Times New Roman" w:cs="Times New Roman"/>
          <w:sz w:val="24"/>
          <w:szCs w:val="24"/>
        </w:rPr>
        <w:t xml:space="preserve"> the street network with cross sections.  Cross sections are necessary to be able to determine the width of the street and the distance from the street curb to the nearest private property parcel.  Establishing the cross sections was accomplished using the River Bathymetry Toolkit (RBT) version 3.2.8.29.  The River Bathymetry Toolkit is “a suite of GIS tools designed to interpret high-resolution DEMs of channels with a minimum of manual data manipulation” (RBT online help</w:t>
      </w:r>
      <w:r w:rsidR="00317CE2">
        <w:rPr>
          <w:rFonts w:ascii="Times New Roman" w:hAnsi="Times New Roman" w:cs="Times New Roman"/>
          <w:sz w:val="24"/>
          <w:szCs w:val="24"/>
        </w:rPr>
        <w:t xml:space="preserve"> 2012).  </w:t>
      </w:r>
      <w:r w:rsidR="00317CE2" w:rsidRPr="00550EDE">
        <w:rPr>
          <w:rFonts w:ascii="Times New Roman" w:hAnsi="Times New Roman" w:cs="Times New Roman"/>
          <w:sz w:val="24"/>
          <w:szCs w:val="24"/>
        </w:rPr>
        <w:t>The River Bathymetry Toolkit was developed by ESSA Technologies Ltd. for the United States Forest Service and continues to be revised for use in the public domain.  Available for free download, the River Bathymetry Toolkit can then be installed as an “add on” to the ESRI ArcGIS suite and be accessed thro</w:t>
      </w:r>
      <w:r w:rsidR="00EA39F3">
        <w:rPr>
          <w:rFonts w:ascii="Times New Roman" w:hAnsi="Times New Roman" w:cs="Times New Roman"/>
          <w:sz w:val="24"/>
          <w:szCs w:val="24"/>
        </w:rPr>
        <w:t xml:space="preserve">ugh its own toolbar in </w:t>
      </w:r>
      <w:proofErr w:type="spellStart"/>
      <w:r w:rsidR="00EA39F3">
        <w:rPr>
          <w:rFonts w:ascii="Times New Roman" w:hAnsi="Times New Roman" w:cs="Times New Roman"/>
          <w:sz w:val="24"/>
          <w:szCs w:val="24"/>
        </w:rPr>
        <w:t>ArcMAP</w:t>
      </w:r>
      <w:proofErr w:type="spellEnd"/>
      <w:r w:rsidR="00EA39F3">
        <w:rPr>
          <w:rFonts w:ascii="Times New Roman" w:hAnsi="Times New Roman" w:cs="Times New Roman"/>
          <w:sz w:val="24"/>
          <w:szCs w:val="24"/>
        </w:rPr>
        <w:t xml:space="preserve">.  </w:t>
      </w:r>
      <w:r w:rsidR="00317CE2" w:rsidRPr="00550EDE">
        <w:rPr>
          <w:rFonts w:ascii="Times New Roman" w:hAnsi="Times New Roman" w:cs="Times New Roman"/>
          <w:sz w:val="24"/>
          <w:szCs w:val="24"/>
        </w:rPr>
        <w:t>The River Bathymetry Toolkit was intended for use with rural rivers, not for use with urban streets.  It is important to note that t</w:t>
      </w:r>
      <w:r w:rsidR="00E932AF">
        <w:rPr>
          <w:rFonts w:ascii="Times New Roman" w:hAnsi="Times New Roman" w:cs="Times New Roman"/>
          <w:sz w:val="24"/>
          <w:szCs w:val="24"/>
        </w:rPr>
        <w:t>he River Bathymetry Toolkit can cr</w:t>
      </w:r>
      <w:r w:rsidR="00317CE2" w:rsidRPr="00550EDE">
        <w:rPr>
          <w:rFonts w:ascii="Times New Roman" w:hAnsi="Times New Roman" w:cs="Times New Roman"/>
          <w:sz w:val="24"/>
          <w:szCs w:val="24"/>
        </w:rPr>
        <w:t>eate cross sections based on only a single center line at one time.  This limitation necessitated that the cross sections for the street network of the study area be created</w:t>
      </w:r>
      <w:r w:rsidR="00317CE2">
        <w:rPr>
          <w:rFonts w:ascii="Times New Roman" w:hAnsi="Times New Roman" w:cs="Times New Roman"/>
          <w:sz w:val="24"/>
          <w:szCs w:val="24"/>
        </w:rPr>
        <w:t xml:space="preserve"> one street segment at a time.  </w:t>
      </w:r>
      <w:r w:rsidR="00A06980">
        <w:rPr>
          <w:rFonts w:ascii="Times New Roman" w:hAnsi="Times New Roman" w:cs="Times New Roman"/>
          <w:sz w:val="24"/>
          <w:szCs w:val="24"/>
        </w:rPr>
        <w:t>Creating the cross sections wa</w:t>
      </w:r>
      <w:r w:rsidR="00317CE2" w:rsidRPr="00550EDE">
        <w:rPr>
          <w:rFonts w:ascii="Times New Roman" w:hAnsi="Times New Roman" w:cs="Times New Roman"/>
          <w:sz w:val="24"/>
          <w:szCs w:val="24"/>
        </w:rPr>
        <w:t>s mandatory and a relatively labor-intensive first step f</w:t>
      </w:r>
      <w:r w:rsidR="00A06980">
        <w:rPr>
          <w:rFonts w:ascii="Times New Roman" w:hAnsi="Times New Roman" w:cs="Times New Roman"/>
          <w:sz w:val="24"/>
          <w:szCs w:val="24"/>
        </w:rPr>
        <w:t>or a methodology i</w:t>
      </w:r>
      <w:r w:rsidR="009947C8">
        <w:rPr>
          <w:rFonts w:ascii="Times New Roman" w:hAnsi="Times New Roman" w:cs="Times New Roman"/>
          <w:sz w:val="24"/>
          <w:szCs w:val="24"/>
        </w:rPr>
        <w:t>ntended to be simplified.</w:t>
      </w:r>
    </w:p>
    <w:p w:rsidR="00317CE2" w:rsidRPr="009947C8" w:rsidRDefault="009947C8" w:rsidP="00317CE2">
      <w:pPr>
        <w:spacing w:line="360" w:lineRule="auto"/>
        <w:ind w:firstLine="720"/>
        <w:rPr>
          <w:rFonts w:ascii="Times New Roman" w:hAnsi="Times New Roman" w:cs="Times New Roman"/>
          <w:b/>
          <w:sz w:val="24"/>
          <w:szCs w:val="24"/>
        </w:rPr>
      </w:pPr>
      <w:r>
        <w:rPr>
          <w:rFonts w:ascii="Times New Roman" w:hAnsi="Times New Roman" w:cs="Times New Roman"/>
          <w:sz w:val="24"/>
          <w:szCs w:val="24"/>
        </w:rPr>
        <w:t>I</w:t>
      </w:r>
      <w:r w:rsidR="00317CE2" w:rsidRPr="00550EDE">
        <w:rPr>
          <w:rFonts w:ascii="Times New Roman" w:hAnsi="Times New Roman" w:cs="Times New Roman"/>
          <w:sz w:val="24"/>
          <w:szCs w:val="24"/>
        </w:rPr>
        <w:t xml:space="preserve">n terms of the Public Land Survey System, the Garden District Neighborhood in Tucson, Arizona equals one “section,” which </w:t>
      </w:r>
      <w:r w:rsidR="000C378B">
        <w:rPr>
          <w:rFonts w:ascii="Times New Roman" w:hAnsi="Times New Roman" w:cs="Times New Roman"/>
          <w:sz w:val="24"/>
          <w:szCs w:val="24"/>
        </w:rPr>
        <w:t xml:space="preserve">is a square </w:t>
      </w:r>
      <w:r w:rsidR="006B6B72">
        <w:rPr>
          <w:rFonts w:ascii="Times New Roman" w:hAnsi="Times New Roman" w:cs="Times New Roman"/>
          <w:sz w:val="24"/>
          <w:szCs w:val="24"/>
        </w:rPr>
        <w:t>measur</w:t>
      </w:r>
      <w:r w:rsidR="000C378B">
        <w:rPr>
          <w:rFonts w:ascii="Times New Roman" w:hAnsi="Times New Roman" w:cs="Times New Roman"/>
          <w:sz w:val="24"/>
          <w:szCs w:val="24"/>
        </w:rPr>
        <w:t>ing</w:t>
      </w:r>
      <w:r w:rsidR="006B6B72">
        <w:rPr>
          <w:rFonts w:ascii="Times New Roman" w:hAnsi="Times New Roman" w:cs="Times New Roman"/>
          <w:sz w:val="24"/>
          <w:szCs w:val="24"/>
        </w:rPr>
        <w:t xml:space="preserve"> one-mile </w:t>
      </w:r>
      <w:r w:rsidR="000C378B">
        <w:rPr>
          <w:rFonts w:ascii="Times New Roman" w:hAnsi="Times New Roman" w:cs="Times New Roman"/>
          <w:sz w:val="24"/>
          <w:szCs w:val="24"/>
        </w:rPr>
        <w:t>by one-mile</w:t>
      </w:r>
      <w:r w:rsidR="00317CE2" w:rsidRPr="00550EDE">
        <w:rPr>
          <w:rFonts w:ascii="Times New Roman" w:hAnsi="Times New Roman" w:cs="Times New Roman"/>
          <w:sz w:val="24"/>
          <w:szCs w:val="24"/>
        </w:rPr>
        <w:t xml:space="preserve">. </w:t>
      </w:r>
      <w:r w:rsidR="00FB182C">
        <w:rPr>
          <w:rFonts w:ascii="Times New Roman" w:hAnsi="Times New Roman" w:cs="Times New Roman"/>
          <w:sz w:val="24"/>
          <w:szCs w:val="24"/>
        </w:rPr>
        <w:t xml:space="preserve"> The street network of this one-square-</w:t>
      </w:r>
      <w:r w:rsidR="00317CE2" w:rsidRPr="00550EDE">
        <w:rPr>
          <w:rFonts w:ascii="Times New Roman" w:hAnsi="Times New Roman" w:cs="Times New Roman"/>
          <w:sz w:val="24"/>
          <w:szCs w:val="24"/>
        </w:rPr>
        <w:t xml:space="preserve">mile area includes 40 named streets.  The manner in which these 40 named streets intersect, however, divide the street network of the study area into 192 separate segments.  To emphasize each segment and more accurately characterize a street from parcel to parcel, intersections were not included in the cross section measurement.  For this study, cross sections were created every 40 feet along each street segment.  With this density of cross sections and without including street intersections, a total of 1,841 cross sections were required to dissect the streets of the Garden District Neighborhood.  </w:t>
      </w:r>
    </w:p>
    <w:p w:rsidR="00317CE2" w:rsidRDefault="00317CE2" w:rsidP="00317CE2">
      <w:pPr>
        <w:spacing w:line="360" w:lineRule="auto"/>
        <w:rPr>
          <w:rFonts w:ascii="Times New Roman" w:hAnsi="Times New Roman" w:cs="Times New Roman"/>
          <w:sz w:val="24"/>
          <w:szCs w:val="24"/>
        </w:rPr>
      </w:pPr>
    </w:p>
    <w:p w:rsidR="00E35275" w:rsidRPr="00550EDE" w:rsidRDefault="00E35275" w:rsidP="00317CE2">
      <w:pPr>
        <w:spacing w:line="360" w:lineRule="auto"/>
        <w:rPr>
          <w:rFonts w:ascii="Times New Roman" w:hAnsi="Times New Roman" w:cs="Times New Roman"/>
          <w:sz w:val="24"/>
          <w:szCs w:val="24"/>
        </w:rPr>
      </w:pPr>
    </w:p>
    <w:p w:rsidR="00317CE2" w:rsidRPr="00550EDE" w:rsidRDefault="00177DD3" w:rsidP="00317CE2">
      <w:pPr>
        <w:rPr>
          <w:rFonts w:ascii="Times New Roman" w:hAnsi="Times New Roman" w:cs="Times New Roman"/>
          <w:b/>
          <w:sz w:val="24"/>
          <w:szCs w:val="24"/>
        </w:rPr>
      </w:pPr>
      <w:r w:rsidRPr="00D366D8">
        <w:rPr>
          <w:rFonts w:ascii="Times New Roman" w:hAnsi="Times New Roman" w:cs="Times New Roman"/>
          <w:b/>
          <w:sz w:val="24"/>
          <w:szCs w:val="24"/>
        </w:rPr>
        <w:lastRenderedPageBreak/>
        <w:t>Geoprocessing</w:t>
      </w:r>
      <w:r>
        <w:rPr>
          <w:rFonts w:ascii="Times New Roman" w:hAnsi="Times New Roman" w:cs="Times New Roman"/>
          <w:b/>
          <w:sz w:val="24"/>
          <w:szCs w:val="24"/>
        </w:rPr>
        <w:t xml:space="preserve"> - </w:t>
      </w:r>
      <w:r w:rsidR="00317CE2" w:rsidRPr="00550EDE">
        <w:rPr>
          <w:rFonts w:ascii="Times New Roman" w:hAnsi="Times New Roman" w:cs="Times New Roman"/>
          <w:b/>
          <w:sz w:val="24"/>
          <w:szCs w:val="24"/>
        </w:rPr>
        <w:t>Splitting the cross sections</w:t>
      </w:r>
    </w:p>
    <w:p w:rsidR="00CC6F7E" w:rsidRDefault="00317CE2" w:rsidP="00CC6F7E">
      <w:pPr>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t xml:space="preserve">To begin to </w:t>
      </w:r>
      <w:r>
        <w:rPr>
          <w:rFonts w:ascii="Times New Roman" w:hAnsi="Times New Roman" w:cs="Times New Roman"/>
          <w:sz w:val="24"/>
          <w:szCs w:val="24"/>
        </w:rPr>
        <w:t>be able to assess areas in</w:t>
      </w:r>
      <w:r w:rsidRPr="00550EDE">
        <w:rPr>
          <w:rFonts w:ascii="Times New Roman" w:hAnsi="Times New Roman" w:cs="Times New Roman"/>
          <w:sz w:val="24"/>
          <w:szCs w:val="24"/>
        </w:rPr>
        <w:t xml:space="preserve"> proximity to a neighborhood’s street network </w:t>
      </w:r>
      <w:r>
        <w:rPr>
          <w:rFonts w:ascii="Times New Roman" w:hAnsi="Times New Roman" w:cs="Times New Roman"/>
          <w:sz w:val="24"/>
          <w:szCs w:val="24"/>
        </w:rPr>
        <w:t xml:space="preserve">in terms of </w:t>
      </w:r>
      <w:r w:rsidRPr="00550EDE">
        <w:rPr>
          <w:rFonts w:ascii="Times New Roman" w:hAnsi="Times New Roman" w:cs="Times New Roman"/>
          <w:sz w:val="24"/>
          <w:szCs w:val="24"/>
        </w:rPr>
        <w:t xml:space="preserve">potential for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harvesting, it is necessary to determine th</w:t>
      </w:r>
      <w:r>
        <w:rPr>
          <w:rFonts w:ascii="Times New Roman" w:hAnsi="Times New Roman" w:cs="Times New Roman"/>
          <w:sz w:val="24"/>
          <w:szCs w:val="24"/>
        </w:rPr>
        <w:t>e width of the street (the curb-to-</w:t>
      </w:r>
      <w:r w:rsidRPr="00550EDE">
        <w:rPr>
          <w:rFonts w:ascii="Times New Roman" w:hAnsi="Times New Roman" w:cs="Times New Roman"/>
          <w:sz w:val="24"/>
          <w:szCs w:val="24"/>
        </w:rPr>
        <w:t xml:space="preserve">curb distance) as well as the distance from the street curb to the nearest private property parcel (the </w:t>
      </w:r>
      <w:r>
        <w:rPr>
          <w:rFonts w:ascii="Times New Roman" w:hAnsi="Times New Roman" w:cs="Times New Roman"/>
          <w:sz w:val="24"/>
          <w:szCs w:val="24"/>
        </w:rPr>
        <w:t>right-of-way or back-of-</w:t>
      </w:r>
      <w:r w:rsidRPr="00550EDE">
        <w:rPr>
          <w:rFonts w:ascii="Times New Roman" w:hAnsi="Times New Roman" w:cs="Times New Roman"/>
          <w:sz w:val="24"/>
          <w:szCs w:val="24"/>
        </w:rPr>
        <w:t>curb distance).</w:t>
      </w:r>
      <w:r>
        <w:rPr>
          <w:rFonts w:ascii="Times New Roman" w:hAnsi="Times New Roman" w:cs="Times New Roman"/>
          <w:sz w:val="24"/>
          <w:szCs w:val="24"/>
        </w:rPr>
        <w:t xml:space="preserve">  </w:t>
      </w:r>
      <w:r w:rsidRPr="00550EDE">
        <w:rPr>
          <w:rFonts w:ascii="Times New Roman" w:hAnsi="Times New Roman" w:cs="Times New Roman"/>
          <w:sz w:val="24"/>
          <w:szCs w:val="24"/>
        </w:rPr>
        <w:t>Originating at right angles from the center line, the cross sections extend through the curb lines to the nearest parcel line and, to prevent a dangling node, past the parcel line to a specified distance (usually 3 meters).  The curb-to-curb distance and the back-of-curb distance can be discovered by splitting the cross section line where it intersects the curb line and where it intersects the parcel line.</w:t>
      </w:r>
      <w:r>
        <w:rPr>
          <w:rFonts w:ascii="Times New Roman" w:hAnsi="Times New Roman" w:cs="Times New Roman"/>
          <w:sz w:val="24"/>
          <w:szCs w:val="24"/>
        </w:rPr>
        <w:t xml:space="preserve">  </w:t>
      </w:r>
      <w:r w:rsidRPr="00550EDE">
        <w:rPr>
          <w:rFonts w:ascii="Times New Roman" w:hAnsi="Times New Roman" w:cs="Times New Roman"/>
          <w:sz w:val="24"/>
          <w:szCs w:val="24"/>
        </w:rPr>
        <w:t xml:space="preserve">This study uses the average of these distances.  Each street segment, however, has a cross section every 40 feet.  This level of cross section density enhances the accuracy of averaging the </w:t>
      </w:r>
      <w:r>
        <w:rPr>
          <w:rFonts w:ascii="Times New Roman" w:hAnsi="Times New Roman" w:cs="Times New Roman"/>
          <w:sz w:val="24"/>
          <w:szCs w:val="24"/>
        </w:rPr>
        <w:t>curb-to-</w:t>
      </w:r>
      <w:r w:rsidRPr="00550EDE">
        <w:rPr>
          <w:rFonts w:ascii="Times New Roman" w:hAnsi="Times New Roman" w:cs="Times New Roman"/>
          <w:sz w:val="24"/>
          <w:szCs w:val="24"/>
        </w:rPr>
        <w:t xml:space="preserve">curb and </w:t>
      </w:r>
      <w:r>
        <w:rPr>
          <w:rFonts w:ascii="Times New Roman" w:hAnsi="Times New Roman" w:cs="Times New Roman"/>
          <w:sz w:val="24"/>
          <w:szCs w:val="24"/>
        </w:rPr>
        <w:t>back-of-</w:t>
      </w:r>
      <w:r w:rsidRPr="00550EDE">
        <w:rPr>
          <w:rFonts w:ascii="Times New Roman" w:hAnsi="Times New Roman" w:cs="Times New Roman"/>
          <w:sz w:val="24"/>
          <w:szCs w:val="24"/>
        </w:rPr>
        <w:t>curb measurements.  Choosing to average these measurements emphasizes the “snap shot,” neighborhood-level overview this analysis is intended to provide.</w:t>
      </w:r>
      <w:r>
        <w:rPr>
          <w:rFonts w:ascii="Times New Roman" w:hAnsi="Times New Roman" w:cs="Times New Roman"/>
          <w:sz w:val="24"/>
          <w:szCs w:val="24"/>
        </w:rPr>
        <w:t xml:space="preserve">  In the Garden District Neighborhood, the average street width was 34.6 feet and the average right-of-way width was 9.6 feet.  The curb-to-</w:t>
      </w:r>
      <w:r w:rsidRPr="00550EDE">
        <w:rPr>
          <w:rFonts w:ascii="Times New Roman" w:hAnsi="Times New Roman" w:cs="Times New Roman"/>
          <w:sz w:val="24"/>
          <w:szCs w:val="24"/>
        </w:rPr>
        <w:t xml:space="preserve">curb </w:t>
      </w:r>
      <w:r>
        <w:rPr>
          <w:rFonts w:ascii="Times New Roman" w:hAnsi="Times New Roman" w:cs="Times New Roman"/>
          <w:sz w:val="24"/>
          <w:szCs w:val="24"/>
        </w:rPr>
        <w:t>average and the back-of-</w:t>
      </w:r>
      <w:r w:rsidRPr="00550EDE">
        <w:rPr>
          <w:rFonts w:ascii="Times New Roman" w:hAnsi="Times New Roman" w:cs="Times New Roman"/>
          <w:sz w:val="24"/>
          <w:szCs w:val="24"/>
        </w:rPr>
        <w:t xml:space="preserve">curb </w:t>
      </w:r>
      <w:r>
        <w:rPr>
          <w:rFonts w:ascii="Times New Roman" w:hAnsi="Times New Roman" w:cs="Times New Roman"/>
          <w:sz w:val="24"/>
          <w:szCs w:val="24"/>
        </w:rPr>
        <w:t xml:space="preserve">average are the first two variables of the </w:t>
      </w:r>
      <w:r w:rsidR="002E33FE">
        <w:rPr>
          <w:rFonts w:ascii="Times New Roman" w:hAnsi="Times New Roman" w:cs="Times New Roman"/>
          <w:sz w:val="24"/>
          <w:szCs w:val="24"/>
        </w:rPr>
        <w:t>“</w:t>
      </w:r>
      <w:proofErr w:type="spellStart"/>
      <w:r w:rsidR="002E33FE">
        <w:rPr>
          <w:rFonts w:ascii="Times New Roman" w:hAnsi="Times New Roman" w:cs="Times New Roman"/>
          <w:sz w:val="24"/>
          <w:szCs w:val="24"/>
        </w:rPr>
        <w:t>Stormwater</w:t>
      </w:r>
      <w:proofErr w:type="spellEnd"/>
      <w:r w:rsidR="002E33FE">
        <w:rPr>
          <w:rFonts w:ascii="Times New Roman" w:hAnsi="Times New Roman" w:cs="Times New Roman"/>
          <w:sz w:val="24"/>
          <w:szCs w:val="24"/>
        </w:rPr>
        <w:t xml:space="preserve"> Harvesting E</w:t>
      </w:r>
      <w:r w:rsidR="002E33FE" w:rsidRPr="00492872">
        <w:rPr>
          <w:rFonts w:ascii="Times New Roman" w:hAnsi="Times New Roman" w:cs="Times New Roman"/>
          <w:sz w:val="24"/>
          <w:szCs w:val="24"/>
        </w:rPr>
        <w:t>quation</w:t>
      </w:r>
      <w:r w:rsidR="002E33FE">
        <w:rPr>
          <w:rFonts w:ascii="Times New Roman" w:hAnsi="Times New Roman" w:cs="Times New Roman"/>
          <w:sz w:val="24"/>
          <w:szCs w:val="24"/>
        </w:rPr>
        <w:t>.</w:t>
      </w:r>
      <w:r w:rsidR="002E33FE" w:rsidRPr="00492872">
        <w:rPr>
          <w:rFonts w:ascii="Times New Roman" w:hAnsi="Times New Roman" w:cs="Times New Roman"/>
          <w:sz w:val="24"/>
          <w:szCs w:val="24"/>
        </w:rPr>
        <w:t>”</w:t>
      </w:r>
    </w:p>
    <w:p w:rsidR="00317CE2" w:rsidRPr="00550EDE" w:rsidRDefault="00317CE2" w:rsidP="00CC6F7E">
      <w:pPr>
        <w:spacing w:line="360" w:lineRule="auto"/>
        <w:rPr>
          <w:rFonts w:ascii="Times New Roman" w:hAnsi="Times New Roman" w:cs="Times New Roman"/>
          <w:sz w:val="24"/>
          <w:szCs w:val="24"/>
        </w:rPr>
      </w:pPr>
    </w:p>
    <w:p w:rsidR="00317CE2" w:rsidRPr="00550EDE" w:rsidRDefault="00177DD3" w:rsidP="00317CE2">
      <w:pPr>
        <w:rPr>
          <w:rFonts w:ascii="Times New Roman" w:hAnsi="Times New Roman" w:cs="Times New Roman"/>
          <w:b/>
          <w:sz w:val="24"/>
          <w:szCs w:val="24"/>
        </w:rPr>
      </w:pPr>
      <w:r w:rsidRPr="00D366D8">
        <w:rPr>
          <w:rFonts w:ascii="Times New Roman" w:hAnsi="Times New Roman" w:cs="Times New Roman"/>
          <w:b/>
          <w:sz w:val="24"/>
          <w:szCs w:val="24"/>
        </w:rPr>
        <w:t>Geoprocessing</w:t>
      </w:r>
      <w:r>
        <w:rPr>
          <w:rFonts w:ascii="Times New Roman" w:hAnsi="Times New Roman" w:cs="Times New Roman"/>
          <w:b/>
          <w:sz w:val="24"/>
          <w:szCs w:val="24"/>
        </w:rPr>
        <w:t xml:space="preserve"> - </w:t>
      </w:r>
      <w:r w:rsidR="00317CE2" w:rsidRPr="00550EDE">
        <w:rPr>
          <w:rFonts w:ascii="Times New Roman" w:hAnsi="Times New Roman" w:cs="Times New Roman"/>
          <w:b/>
          <w:sz w:val="24"/>
          <w:szCs w:val="24"/>
        </w:rPr>
        <w:t>Creating the percent of vegetation canopy</w:t>
      </w:r>
    </w:p>
    <w:p w:rsidR="00317CE2" w:rsidRDefault="002A27B5" w:rsidP="00317CE2">
      <w:pPr>
        <w:spacing w:line="360" w:lineRule="auto"/>
        <w:ind w:firstLine="720"/>
        <w:rPr>
          <w:rFonts w:ascii="Times New Roman" w:hAnsi="Times New Roman" w:cs="Times New Roman"/>
          <w:sz w:val="24"/>
          <w:szCs w:val="24"/>
        </w:rPr>
      </w:pPr>
      <w:r w:rsidRPr="00E932AF">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A68901A" wp14:editId="286D0C84">
                <wp:simplePos x="0" y="0"/>
                <wp:positionH relativeFrom="column">
                  <wp:posOffset>4124325</wp:posOffset>
                </wp:positionH>
                <wp:positionV relativeFrom="paragraph">
                  <wp:posOffset>2816225</wp:posOffset>
                </wp:positionV>
                <wp:extent cx="2000250" cy="342900"/>
                <wp:effectExtent l="0" t="0" r="0" b="0"/>
                <wp:wrapSquare wrapText="lef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42900"/>
                        </a:xfrm>
                        <a:prstGeom prst="rect">
                          <a:avLst/>
                        </a:prstGeom>
                        <a:solidFill>
                          <a:srgbClr val="FFFFFF"/>
                        </a:solidFill>
                        <a:ln w="9525">
                          <a:noFill/>
                          <a:miter lim="800000"/>
                          <a:headEnd/>
                          <a:tailEnd/>
                        </a:ln>
                      </wps:spPr>
                      <wps:txbx>
                        <w:txbxContent>
                          <w:p w:rsidR="001322CC" w:rsidRDefault="001322CC" w:rsidP="001322CC">
                            <w:pPr>
                              <w:shd w:val="clear" w:color="auto" w:fill="FFFFFF" w:themeFill="background1"/>
                            </w:pPr>
                            <w:r>
                              <w:rPr>
                                <w:rFonts w:ascii="Times New Roman" w:hAnsi="Times New Roman" w:cs="Times New Roman"/>
                                <w:b/>
                                <w:sz w:val="24"/>
                                <w:szCs w:val="24"/>
                              </w:rPr>
                              <w:t>Figure 6</w:t>
                            </w:r>
                            <w:r w:rsidRPr="00D4215C">
                              <w:rPr>
                                <w:rFonts w:ascii="Times New Roman" w:hAnsi="Times New Roman" w:cs="Times New Roman"/>
                                <w:b/>
                                <w:sz w:val="24"/>
                                <w:szCs w:val="24"/>
                              </w:rPr>
                              <w:t>.</w:t>
                            </w:r>
                            <w:r w:rsidR="00C707F6">
                              <w:rPr>
                                <w:rFonts w:ascii="Times New Roman" w:hAnsi="Times New Roman" w:cs="Times New Roman"/>
                                <w:sz w:val="24"/>
                                <w:szCs w:val="24"/>
                              </w:rPr>
                              <w:t xml:space="preserve"> </w:t>
                            </w:r>
                            <w:r>
                              <w:rPr>
                                <w:rFonts w:ascii="Times New Roman" w:hAnsi="Times New Roman" w:cs="Times New Roman"/>
                                <w:sz w:val="24"/>
                                <w:szCs w:val="24"/>
                              </w:rPr>
                              <w:t>Vegetation canopy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7" type="#_x0000_t202" style="position:absolute;left:0;text-align:left;margin-left:324.75pt;margin-top:221.75pt;width:157.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" stroked="f">
                <v:textbox>
                  <w:txbxContent>
                    <w:p w:rsidR="001322CC" w:rsidRDefault="001322CC" w:rsidP="001322CC">
                      <w:pPr>
                        <w:shd w:val="clear" w:color="auto" w:fill="FFFFFF" w:themeFill="background1"/>
                      </w:pPr>
                      <w:proofErr w:type="gramStart"/>
                      <w:r>
                        <w:rPr>
                          <w:rFonts w:ascii="Times New Roman" w:hAnsi="Times New Roman" w:cs="Times New Roman"/>
                          <w:b/>
                          <w:sz w:val="24"/>
                          <w:szCs w:val="24"/>
                        </w:rPr>
                        <w:t>Figure</w:t>
                      </w:r>
                      <w:r>
                        <w:rPr>
                          <w:rFonts w:ascii="Times New Roman" w:hAnsi="Times New Roman" w:cs="Times New Roman"/>
                          <w:b/>
                          <w:sz w:val="24"/>
                          <w:szCs w:val="24"/>
                        </w:rPr>
                        <w:t xml:space="preserve"> 6</w:t>
                      </w:r>
                      <w:r w:rsidRPr="00D4215C">
                        <w:rPr>
                          <w:rFonts w:ascii="Times New Roman" w:hAnsi="Times New Roman" w:cs="Times New Roman"/>
                          <w:b/>
                          <w:sz w:val="24"/>
                          <w:szCs w:val="24"/>
                        </w:rPr>
                        <w:t>.</w:t>
                      </w:r>
                      <w:proofErr w:type="gramEnd"/>
                      <w:r w:rsidR="00C707F6">
                        <w:rPr>
                          <w:rFonts w:ascii="Times New Roman" w:hAnsi="Times New Roman" w:cs="Times New Roman"/>
                          <w:sz w:val="24"/>
                          <w:szCs w:val="24"/>
                        </w:rPr>
                        <w:t xml:space="preserve"> </w:t>
                      </w:r>
                      <w:r>
                        <w:rPr>
                          <w:rFonts w:ascii="Times New Roman" w:hAnsi="Times New Roman" w:cs="Times New Roman"/>
                          <w:sz w:val="24"/>
                          <w:szCs w:val="24"/>
                        </w:rPr>
                        <w:t>Vegetation canopy</w:t>
                      </w:r>
                    </w:p>
                  </w:txbxContent>
                </v:textbox>
                <w10:wrap type="square" side="left"/>
              </v:shape>
            </w:pict>
          </mc:Fallback>
        </mc:AlternateContent>
      </w:r>
      <w:r>
        <w:rPr>
          <w:rFonts w:ascii="Times New Roman" w:hAnsi="Times New Roman" w:cs="Times New Roman"/>
          <w:noProof/>
          <w:sz w:val="24"/>
          <w:szCs w:val="24"/>
        </w:rPr>
        <w:drawing>
          <wp:anchor distT="0" distB="0" distL="114300" distR="114300" simplePos="0" relativeHeight="251659264" behindDoc="0" locked="0" layoutInCell="1" allowOverlap="1" wp14:anchorId="6E62510B" wp14:editId="4CCC0855">
            <wp:simplePos x="0" y="0"/>
            <wp:positionH relativeFrom="column">
              <wp:posOffset>4248150</wp:posOffset>
            </wp:positionH>
            <wp:positionV relativeFrom="paragraph">
              <wp:posOffset>598805</wp:posOffset>
            </wp:positionV>
            <wp:extent cx="1260475" cy="2286000"/>
            <wp:effectExtent l="0" t="0" r="0" b="0"/>
            <wp:wrapSquare wrapText="lef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y89.jpg"/>
                    <pic:cNvPicPr/>
                  </pic:nvPicPr>
                  <pic:blipFill rotWithShape="1">
                    <a:blip r:embed="rId14" cstate="print">
                      <a:extLst>
                        <a:ext uri="{28A0092B-C50C-407E-A947-70E740481C1C}">
                          <a14:useLocalDpi xmlns:a14="http://schemas.microsoft.com/office/drawing/2010/main" val="0"/>
                        </a:ext>
                      </a:extLst>
                    </a:blip>
                    <a:srcRect r="58173"/>
                    <a:stretch/>
                  </pic:blipFill>
                  <pic:spPr bwMode="auto">
                    <a:xfrm>
                      <a:off x="0" y="0"/>
                      <a:ext cx="1260475" cy="2286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17CE2" w:rsidRPr="00550EDE">
        <w:rPr>
          <w:rFonts w:ascii="Times New Roman" w:hAnsi="Times New Roman" w:cs="Times New Roman"/>
          <w:sz w:val="24"/>
          <w:szCs w:val="24"/>
        </w:rPr>
        <w:t xml:space="preserve">Understanding the amount of existing vegetation canopy in proximity to the roadside is an important variable to the assessment of a neighborhood and its street network for potential </w:t>
      </w:r>
      <w:proofErr w:type="spellStart"/>
      <w:r w:rsidR="00317CE2" w:rsidRPr="00550EDE">
        <w:rPr>
          <w:rFonts w:ascii="Times New Roman" w:hAnsi="Times New Roman" w:cs="Times New Roman"/>
          <w:sz w:val="24"/>
          <w:szCs w:val="24"/>
        </w:rPr>
        <w:t>storm</w:t>
      </w:r>
      <w:r w:rsidR="00317CE2">
        <w:rPr>
          <w:rFonts w:ascii="Times New Roman" w:hAnsi="Times New Roman" w:cs="Times New Roman"/>
          <w:sz w:val="24"/>
          <w:szCs w:val="24"/>
        </w:rPr>
        <w:t>water</w:t>
      </w:r>
      <w:proofErr w:type="spellEnd"/>
      <w:r w:rsidR="00317CE2">
        <w:rPr>
          <w:rFonts w:ascii="Times New Roman" w:hAnsi="Times New Roman" w:cs="Times New Roman"/>
          <w:sz w:val="24"/>
          <w:szCs w:val="24"/>
        </w:rPr>
        <w:t xml:space="preserve"> harvesting.  </w:t>
      </w:r>
      <w:r w:rsidR="00317CE2" w:rsidRPr="00550EDE">
        <w:rPr>
          <w:rFonts w:ascii="Times New Roman" w:hAnsi="Times New Roman" w:cs="Times New Roman"/>
          <w:sz w:val="24"/>
          <w:szCs w:val="24"/>
        </w:rPr>
        <w:t>The vegetation data used for this study was based on one-meter 2007 NAIP four-band imagery.  The tree canopy height data was generated from an analysis of LiDAR data from 2008.</w:t>
      </w:r>
      <w:r w:rsidR="00317CE2">
        <w:rPr>
          <w:rFonts w:ascii="Times New Roman" w:hAnsi="Times New Roman" w:cs="Times New Roman"/>
          <w:sz w:val="24"/>
          <w:szCs w:val="24"/>
        </w:rPr>
        <w:t xml:space="preserve">  </w:t>
      </w:r>
      <w:r w:rsidR="00317CE2" w:rsidRPr="00550EDE">
        <w:rPr>
          <w:rFonts w:ascii="Times New Roman" w:hAnsi="Times New Roman" w:cs="Times New Roman"/>
          <w:sz w:val="24"/>
          <w:szCs w:val="24"/>
        </w:rPr>
        <w:t xml:space="preserve">To discover the vegetation present between the parcel boundaries and the roadside, first, a parcel-to-parcel buffer polygon was created for each street segment.  After geoprocessing the tree canopy raster to polygons, these two polygons were intersected with </w:t>
      </w:r>
      <w:proofErr w:type="spellStart"/>
      <w:r w:rsidR="00317CE2" w:rsidRPr="00550EDE">
        <w:rPr>
          <w:rFonts w:ascii="Times New Roman" w:hAnsi="Times New Roman" w:cs="Times New Roman"/>
          <w:sz w:val="24"/>
          <w:szCs w:val="24"/>
        </w:rPr>
        <w:t>oneanother</w:t>
      </w:r>
      <w:proofErr w:type="spellEnd"/>
      <w:r w:rsidR="00317CE2" w:rsidRPr="00550EDE">
        <w:rPr>
          <w:rFonts w:ascii="Times New Roman" w:hAnsi="Times New Roman" w:cs="Times New Roman"/>
          <w:sz w:val="24"/>
          <w:szCs w:val="24"/>
        </w:rPr>
        <w:t>.  The overlap of th</w:t>
      </w:r>
      <w:r w:rsidR="00C342E5">
        <w:rPr>
          <w:rFonts w:ascii="Times New Roman" w:hAnsi="Times New Roman" w:cs="Times New Roman"/>
          <w:sz w:val="24"/>
          <w:szCs w:val="24"/>
        </w:rPr>
        <w:t>ese polygons wa</w:t>
      </w:r>
      <w:r w:rsidR="00317CE2" w:rsidRPr="00550EDE">
        <w:rPr>
          <w:rFonts w:ascii="Times New Roman" w:hAnsi="Times New Roman" w:cs="Times New Roman"/>
          <w:sz w:val="24"/>
          <w:szCs w:val="24"/>
        </w:rPr>
        <w:t>s expressed as the percent of existing vegetation canopy for each street segment.  It is important to note that the v</w:t>
      </w:r>
      <w:r w:rsidR="00E6307A">
        <w:rPr>
          <w:rFonts w:ascii="Times New Roman" w:hAnsi="Times New Roman" w:cs="Times New Roman"/>
          <w:sz w:val="24"/>
          <w:szCs w:val="24"/>
        </w:rPr>
        <w:t>egetation canopy percentage did</w:t>
      </w:r>
      <w:r w:rsidR="00317CE2" w:rsidRPr="00550EDE">
        <w:rPr>
          <w:rFonts w:ascii="Times New Roman" w:hAnsi="Times New Roman" w:cs="Times New Roman"/>
          <w:sz w:val="24"/>
          <w:szCs w:val="24"/>
        </w:rPr>
        <w:t xml:space="preserve"> not take the height of t</w:t>
      </w:r>
      <w:r w:rsidR="00E6307A">
        <w:rPr>
          <w:rFonts w:ascii="Times New Roman" w:hAnsi="Times New Roman" w:cs="Times New Roman"/>
          <w:sz w:val="24"/>
          <w:szCs w:val="24"/>
        </w:rPr>
        <w:t>he vegetation into account but wa</w:t>
      </w:r>
      <w:r w:rsidR="00317CE2" w:rsidRPr="00550EDE">
        <w:rPr>
          <w:rFonts w:ascii="Times New Roman" w:hAnsi="Times New Roman" w:cs="Times New Roman"/>
          <w:sz w:val="24"/>
          <w:szCs w:val="24"/>
        </w:rPr>
        <w:t>s simply the percentage of the entirety of the vegetation present.</w:t>
      </w:r>
    </w:p>
    <w:p w:rsidR="008A41E0" w:rsidRDefault="00317CE2" w:rsidP="008A41E0">
      <w:pPr>
        <w:spacing w:line="360" w:lineRule="auto"/>
        <w:ind w:firstLine="720"/>
        <w:rPr>
          <w:rFonts w:ascii="Times New Roman" w:hAnsi="Times New Roman" w:cs="Times New Roman"/>
          <w:noProof/>
          <w:sz w:val="24"/>
          <w:szCs w:val="24"/>
        </w:rPr>
      </w:pPr>
      <w:r w:rsidRPr="00550EDE">
        <w:rPr>
          <w:rFonts w:ascii="Times New Roman" w:hAnsi="Times New Roman" w:cs="Times New Roman"/>
          <w:sz w:val="24"/>
          <w:szCs w:val="24"/>
        </w:rPr>
        <w:lastRenderedPageBreak/>
        <w:t>The area under examination include</w:t>
      </w:r>
      <w:r w:rsidR="00964661">
        <w:rPr>
          <w:rFonts w:ascii="Times New Roman" w:hAnsi="Times New Roman" w:cs="Times New Roman"/>
          <w:sz w:val="24"/>
          <w:szCs w:val="24"/>
        </w:rPr>
        <w:t>d</w:t>
      </w:r>
      <w:r w:rsidRPr="00550EDE">
        <w:rPr>
          <w:rFonts w:ascii="Times New Roman" w:hAnsi="Times New Roman" w:cs="Times New Roman"/>
          <w:sz w:val="24"/>
          <w:szCs w:val="24"/>
        </w:rPr>
        <w:t xml:space="preserve"> the street and everything on either side of the street up to the private property boundary line.  For this area</w:t>
      </w:r>
      <w:r>
        <w:rPr>
          <w:rFonts w:ascii="Times New Roman" w:hAnsi="Times New Roman" w:cs="Times New Roman"/>
          <w:sz w:val="24"/>
          <w:szCs w:val="24"/>
        </w:rPr>
        <w:t xml:space="preserve"> in the Garden District Neighborhood</w:t>
      </w:r>
      <w:r w:rsidRPr="00550EDE">
        <w:rPr>
          <w:rFonts w:ascii="Times New Roman" w:hAnsi="Times New Roman" w:cs="Times New Roman"/>
          <w:sz w:val="24"/>
          <w:szCs w:val="24"/>
        </w:rPr>
        <w:t xml:space="preserve">, the </w:t>
      </w:r>
      <w:r>
        <w:rPr>
          <w:rFonts w:ascii="Times New Roman" w:hAnsi="Times New Roman" w:cs="Times New Roman"/>
          <w:sz w:val="24"/>
          <w:szCs w:val="24"/>
        </w:rPr>
        <w:t xml:space="preserve">total </w:t>
      </w:r>
      <w:r w:rsidRPr="00550EDE">
        <w:rPr>
          <w:rFonts w:ascii="Times New Roman" w:hAnsi="Times New Roman" w:cs="Times New Roman"/>
          <w:sz w:val="24"/>
          <w:szCs w:val="24"/>
        </w:rPr>
        <w:t>vegetati</w:t>
      </w:r>
      <w:r w:rsidR="00E441F9">
        <w:rPr>
          <w:rFonts w:ascii="Times New Roman" w:hAnsi="Times New Roman" w:cs="Times New Roman"/>
          <w:sz w:val="24"/>
          <w:szCs w:val="24"/>
        </w:rPr>
        <w:t>on canopy amounted</w:t>
      </w:r>
      <w:r>
        <w:rPr>
          <w:rFonts w:ascii="Times New Roman" w:hAnsi="Times New Roman" w:cs="Times New Roman"/>
          <w:sz w:val="24"/>
          <w:szCs w:val="24"/>
        </w:rPr>
        <w:t xml:space="preserve"> to only </w:t>
      </w:r>
      <w:r w:rsidR="00C86A0C">
        <w:rPr>
          <w:rFonts w:ascii="Times New Roman" w:hAnsi="Times New Roman" w:cs="Times New Roman"/>
          <w:sz w:val="24"/>
          <w:szCs w:val="24"/>
        </w:rPr>
        <w:t>9</w:t>
      </w:r>
      <w:r>
        <w:rPr>
          <w:rFonts w:ascii="Times New Roman" w:hAnsi="Times New Roman" w:cs="Times New Roman"/>
          <w:sz w:val="24"/>
          <w:szCs w:val="24"/>
        </w:rPr>
        <w:t xml:space="preserve"> percent</w:t>
      </w:r>
      <w:r w:rsidRPr="00550EDE">
        <w:rPr>
          <w:rFonts w:ascii="Times New Roman" w:hAnsi="Times New Roman" w:cs="Times New Roman"/>
          <w:sz w:val="24"/>
          <w:szCs w:val="24"/>
        </w:rPr>
        <w:t>.  Generally, the vegetation in proximity to the roadside in th</w:t>
      </w:r>
      <w:r w:rsidR="00E441F9">
        <w:rPr>
          <w:rFonts w:ascii="Times New Roman" w:hAnsi="Times New Roman" w:cs="Times New Roman"/>
          <w:sz w:val="24"/>
          <w:szCs w:val="24"/>
        </w:rPr>
        <w:t xml:space="preserve">e Garden District Neighborhood </w:t>
      </w:r>
      <w:r w:rsidR="004A3AB0">
        <w:rPr>
          <w:rFonts w:ascii="Times New Roman" w:hAnsi="Times New Roman" w:cs="Times New Roman"/>
          <w:sz w:val="24"/>
          <w:szCs w:val="24"/>
        </w:rPr>
        <w:t>i</w:t>
      </w:r>
      <w:r w:rsidRPr="00550EDE">
        <w:rPr>
          <w:rFonts w:ascii="Times New Roman" w:hAnsi="Times New Roman" w:cs="Times New Roman"/>
          <w:sz w:val="24"/>
          <w:szCs w:val="24"/>
        </w:rPr>
        <w:t xml:space="preserve">s not very dense.  </w:t>
      </w:r>
      <w:r>
        <w:rPr>
          <w:rFonts w:ascii="Times New Roman" w:hAnsi="Times New Roman" w:cs="Times New Roman"/>
          <w:sz w:val="24"/>
          <w:szCs w:val="24"/>
        </w:rPr>
        <w:t>C</w:t>
      </w:r>
      <w:r w:rsidRPr="00550EDE">
        <w:rPr>
          <w:rFonts w:ascii="Times New Roman" w:hAnsi="Times New Roman" w:cs="Times New Roman"/>
          <w:sz w:val="24"/>
          <w:szCs w:val="24"/>
        </w:rPr>
        <w:t xml:space="preserve">haracterizing the existing vegetation canopy in terms of a percentage for each street segment </w:t>
      </w:r>
      <w:r>
        <w:rPr>
          <w:rFonts w:ascii="Times New Roman" w:hAnsi="Times New Roman" w:cs="Times New Roman"/>
          <w:sz w:val="24"/>
          <w:szCs w:val="24"/>
        </w:rPr>
        <w:t xml:space="preserve">is </w:t>
      </w:r>
      <w:r w:rsidRPr="00550EDE">
        <w:rPr>
          <w:rFonts w:ascii="Times New Roman" w:hAnsi="Times New Roman" w:cs="Times New Roman"/>
          <w:sz w:val="24"/>
          <w:szCs w:val="24"/>
        </w:rPr>
        <w:t xml:space="preserve">not a substitute for the </w:t>
      </w:r>
      <w:r>
        <w:rPr>
          <w:rFonts w:ascii="Times New Roman" w:hAnsi="Times New Roman" w:cs="Times New Roman"/>
          <w:sz w:val="24"/>
          <w:szCs w:val="24"/>
        </w:rPr>
        <w:t>definitiveness</w:t>
      </w:r>
      <w:r w:rsidRPr="00550EDE">
        <w:rPr>
          <w:rFonts w:ascii="Times New Roman" w:hAnsi="Times New Roman" w:cs="Times New Roman"/>
          <w:sz w:val="24"/>
          <w:szCs w:val="24"/>
        </w:rPr>
        <w:t xml:space="preserve"> of a detailed land survey</w:t>
      </w:r>
      <w:r>
        <w:rPr>
          <w:rFonts w:ascii="Times New Roman" w:hAnsi="Times New Roman" w:cs="Times New Roman"/>
          <w:sz w:val="24"/>
          <w:szCs w:val="24"/>
        </w:rPr>
        <w:t xml:space="preserve">.  This measurement does, though, </w:t>
      </w:r>
      <w:r w:rsidR="008F1A36">
        <w:rPr>
          <w:rFonts w:ascii="Times New Roman" w:hAnsi="Times New Roman" w:cs="Times New Roman"/>
          <w:sz w:val="24"/>
          <w:szCs w:val="24"/>
        </w:rPr>
        <w:t xml:space="preserve">afford a perspective useful to forming expectations regarding the </w:t>
      </w:r>
      <w:r>
        <w:rPr>
          <w:rFonts w:ascii="Times New Roman" w:hAnsi="Times New Roman" w:cs="Times New Roman"/>
          <w:sz w:val="24"/>
          <w:szCs w:val="24"/>
        </w:rPr>
        <w:t xml:space="preserve">general density </w:t>
      </w:r>
      <w:r w:rsidR="00ED7CFD">
        <w:rPr>
          <w:rFonts w:ascii="Times New Roman" w:hAnsi="Times New Roman" w:cs="Times New Roman"/>
          <w:sz w:val="24"/>
          <w:szCs w:val="24"/>
        </w:rPr>
        <w:t>of roadside vegetation</w:t>
      </w:r>
      <w:r>
        <w:rPr>
          <w:rFonts w:ascii="Times New Roman" w:hAnsi="Times New Roman" w:cs="Times New Roman"/>
          <w:sz w:val="24"/>
          <w:szCs w:val="24"/>
        </w:rPr>
        <w:t xml:space="preserve">.  The percent of vegetation canopy is the third variable of the </w:t>
      </w:r>
      <w:r w:rsidR="002E33FE">
        <w:rPr>
          <w:rFonts w:ascii="Times New Roman" w:hAnsi="Times New Roman" w:cs="Times New Roman"/>
          <w:sz w:val="24"/>
          <w:szCs w:val="24"/>
        </w:rPr>
        <w:t>“</w:t>
      </w:r>
      <w:proofErr w:type="spellStart"/>
      <w:r w:rsidR="002E33FE">
        <w:rPr>
          <w:rFonts w:ascii="Times New Roman" w:hAnsi="Times New Roman" w:cs="Times New Roman"/>
          <w:sz w:val="24"/>
          <w:szCs w:val="24"/>
        </w:rPr>
        <w:t>Stormwater</w:t>
      </w:r>
      <w:proofErr w:type="spellEnd"/>
      <w:r w:rsidR="002E33FE">
        <w:rPr>
          <w:rFonts w:ascii="Times New Roman" w:hAnsi="Times New Roman" w:cs="Times New Roman"/>
          <w:sz w:val="24"/>
          <w:szCs w:val="24"/>
        </w:rPr>
        <w:t xml:space="preserve"> Harvesting E</w:t>
      </w:r>
      <w:r w:rsidR="002E33FE" w:rsidRPr="00492872">
        <w:rPr>
          <w:rFonts w:ascii="Times New Roman" w:hAnsi="Times New Roman" w:cs="Times New Roman"/>
          <w:sz w:val="24"/>
          <w:szCs w:val="24"/>
        </w:rPr>
        <w:t>quation</w:t>
      </w:r>
      <w:r w:rsidR="002E33FE">
        <w:rPr>
          <w:rFonts w:ascii="Times New Roman" w:hAnsi="Times New Roman" w:cs="Times New Roman"/>
          <w:sz w:val="24"/>
          <w:szCs w:val="24"/>
        </w:rPr>
        <w:t>.</w:t>
      </w:r>
      <w:r w:rsidR="002E33FE" w:rsidRPr="00492872">
        <w:rPr>
          <w:rFonts w:ascii="Times New Roman" w:hAnsi="Times New Roman" w:cs="Times New Roman"/>
          <w:sz w:val="24"/>
          <w:szCs w:val="24"/>
        </w:rPr>
        <w:t>”</w:t>
      </w:r>
      <w:r w:rsidR="001322CC" w:rsidRPr="001322CC">
        <w:rPr>
          <w:rFonts w:ascii="Times New Roman" w:hAnsi="Times New Roman" w:cs="Times New Roman"/>
          <w:noProof/>
          <w:sz w:val="24"/>
          <w:szCs w:val="24"/>
        </w:rPr>
        <w:t xml:space="preserve"> </w:t>
      </w:r>
    </w:p>
    <w:p w:rsidR="00317CE2" w:rsidRPr="00550EDE" w:rsidRDefault="00317CE2" w:rsidP="00317CE2">
      <w:pPr>
        <w:spacing w:line="360" w:lineRule="auto"/>
        <w:rPr>
          <w:rFonts w:ascii="Times New Roman" w:hAnsi="Times New Roman" w:cs="Times New Roman"/>
          <w:sz w:val="24"/>
          <w:szCs w:val="24"/>
        </w:rPr>
      </w:pPr>
    </w:p>
    <w:p w:rsidR="00317CE2" w:rsidRPr="00550EDE" w:rsidRDefault="00177DD3" w:rsidP="00317CE2">
      <w:pPr>
        <w:rPr>
          <w:rFonts w:ascii="Times New Roman" w:hAnsi="Times New Roman" w:cs="Times New Roman"/>
          <w:b/>
          <w:sz w:val="24"/>
          <w:szCs w:val="24"/>
        </w:rPr>
      </w:pPr>
      <w:r w:rsidRPr="00D366D8">
        <w:rPr>
          <w:rFonts w:ascii="Times New Roman" w:hAnsi="Times New Roman" w:cs="Times New Roman"/>
          <w:b/>
          <w:sz w:val="24"/>
          <w:szCs w:val="24"/>
        </w:rPr>
        <w:t>Geoprocessing</w:t>
      </w:r>
      <w:r>
        <w:rPr>
          <w:rFonts w:ascii="Times New Roman" w:hAnsi="Times New Roman" w:cs="Times New Roman"/>
          <w:b/>
          <w:sz w:val="24"/>
          <w:szCs w:val="24"/>
        </w:rPr>
        <w:t xml:space="preserve"> - </w:t>
      </w:r>
      <w:r w:rsidR="00317CE2" w:rsidRPr="00550EDE">
        <w:rPr>
          <w:rFonts w:ascii="Times New Roman" w:hAnsi="Times New Roman" w:cs="Times New Roman"/>
          <w:b/>
          <w:sz w:val="24"/>
          <w:szCs w:val="24"/>
        </w:rPr>
        <w:t>Creating the percent of slope</w:t>
      </w:r>
    </w:p>
    <w:p w:rsidR="004B3D25" w:rsidRDefault="00317CE2" w:rsidP="00317CE2">
      <w:pPr>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t xml:space="preserve">Steeply sloped areas can be problematic for some water harvesting techniques simply because the water moves too fast to control in a meaningful way.  Generally, areas with a longitudinal </w:t>
      </w:r>
      <w:r>
        <w:rPr>
          <w:rFonts w:ascii="Times New Roman" w:hAnsi="Times New Roman" w:cs="Times New Roman"/>
          <w:sz w:val="24"/>
          <w:szCs w:val="24"/>
        </w:rPr>
        <w:t>slope of three</w:t>
      </w:r>
      <w:r w:rsidRPr="00550EDE">
        <w:rPr>
          <w:rFonts w:ascii="Times New Roman" w:hAnsi="Times New Roman" w:cs="Times New Roman"/>
          <w:sz w:val="24"/>
          <w:szCs w:val="24"/>
        </w:rPr>
        <w:t xml:space="preserve"> percent or less have the most potential for the introduction of street water harvesting infrastructure.</w:t>
      </w:r>
      <w:r>
        <w:rPr>
          <w:rFonts w:ascii="Times New Roman" w:hAnsi="Times New Roman" w:cs="Times New Roman"/>
          <w:sz w:val="24"/>
          <w:szCs w:val="24"/>
        </w:rPr>
        <w:t xml:space="preserve">  </w:t>
      </w:r>
      <w:r w:rsidRPr="00550EDE">
        <w:rPr>
          <w:rFonts w:ascii="Times New Roman" w:hAnsi="Times New Roman" w:cs="Times New Roman"/>
          <w:sz w:val="24"/>
          <w:szCs w:val="24"/>
        </w:rPr>
        <w:t xml:space="preserve">To discover the percent of slope for each street segment, first, the </w:t>
      </w:r>
      <w:r w:rsidR="00F5333C">
        <w:rPr>
          <w:rFonts w:ascii="Times New Roman" w:hAnsi="Times New Roman" w:cs="Times New Roman"/>
          <w:sz w:val="24"/>
          <w:szCs w:val="24"/>
        </w:rPr>
        <w:t xml:space="preserve">ArcGIS 10.0 </w:t>
      </w:r>
      <w:r w:rsidRPr="00550EDE">
        <w:rPr>
          <w:rFonts w:ascii="Times New Roman" w:hAnsi="Times New Roman" w:cs="Times New Roman"/>
          <w:sz w:val="24"/>
          <w:szCs w:val="24"/>
        </w:rPr>
        <w:t xml:space="preserve">Slope Tool was run on a bare earth raster of the entire Garden District Neighborhood.  For the value generated in this geoprocessing step, “percent of slope” was specified rather than “degree of slope.”  The </w:t>
      </w:r>
      <w:r w:rsidR="008C53B0">
        <w:rPr>
          <w:rFonts w:ascii="Times New Roman" w:hAnsi="Times New Roman" w:cs="Times New Roman"/>
          <w:sz w:val="24"/>
          <w:szCs w:val="24"/>
        </w:rPr>
        <w:t>percent of slope for each cell wa</w:t>
      </w:r>
      <w:r w:rsidRPr="00550EDE">
        <w:rPr>
          <w:rFonts w:ascii="Times New Roman" w:hAnsi="Times New Roman" w:cs="Times New Roman"/>
          <w:sz w:val="24"/>
          <w:szCs w:val="24"/>
        </w:rPr>
        <w:t xml:space="preserve">s recorded in the “GRID_CODE” field of the resulting raster file.  Before moving on to the next geoprocessing </w:t>
      </w:r>
      <w:r>
        <w:rPr>
          <w:rFonts w:ascii="Times New Roman" w:hAnsi="Times New Roman" w:cs="Times New Roman"/>
          <w:sz w:val="24"/>
          <w:szCs w:val="24"/>
        </w:rPr>
        <w:t>step, the new</w:t>
      </w:r>
      <w:r w:rsidR="008C53B0">
        <w:rPr>
          <w:rFonts w:ascii="Times New Roman" w:hAnsi="Times New Roman" w:cs="Times New Roman"/>
          <w:sz w:val="24"/>
          <w:szCs w:val="24"/>
        </w:rPr>
        <w:t xml:space="preserve"> raster file needed</w:t>
      </w:r>
      <w:r w:rsidRPr="00550EDE">
        <w:rPr>
          <w:rFonts w:ascii="Times New Roman" w:hAnsi="Times New Roman" w:cs="Times New Roman"/>
          <w:sz w:val="24"/>
          <w:szCs w:val="24"/>
        </w:rPr>
        <w:t xml:space="preserve"> to be converted to a polygon.  In order to convert this raster to a polygon, the “percent of slope” value for each cell </w:t>
      </w:r>
      <w:r w:rsidR="008C53B0">
        <w:rPr>
          <w:rFonts w:ascii="Times New Roman" w:hAnsi="Times New Roman" w:cs="Times New Roman"/>
          <w:sz w:val="24"/>
          <w:szCs w:val="24"/>
        </w:rPr>
        <w:t>was necessarily</w:t>
      </w:r>
      <w:r w:rsidRPr="00550EDE">
        <w:rPr>
          <w:rFonts w:ascii="Times New Roman" w:hAnsi="Times New Roman" w:cs="Times New Roman"/>
          <w:sz w:val="24"/>
          <w:szCs w:val="24"/>
        </w:rPr>
        <w:t xml:space="preserve"> changed to an integer</w:t>
      </w:r>
      <w:r w:rsidR="008C53B0">
        <w:rPr>
          <w:rFonts w:ascii="Times New Roman" w:hAnsi="Times New Roman" w:cs="Times New Roman"/>
          <w:sz w:val="24"/>
          <w:szCs w:val="24"/>
        </w:rPr>
        <w:t>, which wa</w:t>
      </w:r>
      <w:r>
        <w:rPr>
          <w:rFonts w:ascii="Times New Roman" w:hAnsi="Times New Roman" w:cs="Times New Roman"/>
          <w:sz w:val="24"/>
          <w:szCs w:val="24"/>
        </w:rPr>
        <w:t>s best accomplished</w:t>
      </w:r>
      <w:r w:rsidRPr="00550EDE">
        <w:rPr>
          <w:rFonts w:ascii="Times New Roman" w:hAnsi="Times New Roman" w:cs="Times New Roman"/>
          <w:sz w:val="24"/>
          <w:szCs w:val="24"/>
        </w:rPr>
        <w:t xml:space="preserve"> using the Integer Tool.  After geoprocessing the “percent of slope” raster to polygons, these polygons </w:t>
      </w:r>
      <w:r w:rsidR="008C53B0">
        <w:rPr>
          <w:rFonts w:ascii="Times New Roman" w:hAnsi="Times New Roman" w:cs="Times New Roman"/>
          <w:sz w:val="24"/>
          <w:szCs w:val="24"/>
        </w:rPr>
        <w:t>were</w:t>
      </w:r>
      <w:r w:rsidRPr="00550EDE">
        <w:rPr>
          <w:rFonts w:ascii="Times New Roman" w:hAnsi="Times New Roman" w:cs="Times New Roman"/>
          <w:sz w:val="24"/>
          <w:szCs w:val="24"/>
        </w:rPr>
        <w:t xml:space="preserve"> intersected with the parcel-to-parcel buffer polygons used to determine the percent of vegetation canopy for each street segment in the last ste</w:t>
      </w:r>
      <w:r w:rsidR="008C53B0">
        <w:rPr>
          <w:rFonts w:ascii="Times New Roman" w:hAnsi="Times New Roman" w:cs="Times New Roman"/>
          <w:sz w:val="24"/>
          <w:szCs w:val="24"/>
        </w:rPr>
        <w:t>p.  Finally, the Dissolve Tool wa</w:t>
      </w:r>
      <w:r w:rsidRPr="00550EDE">
        <w:rPr>
          <w:rFonts w:ascii="Times New Roman" w:hAnsi="Times New Roman" w:cs="Times New Roman"/>
          <w:sz w:val="24"/>
          <w:szCs w:val="24"/>
        </w:rPr>
        <w:t xml:space="preserve">s used to calculate the average of the percent of slope for each street segment based on the ROADID field.  </w:t>
      </w:r>
    </w:p>
    <w:p w:rsidR="00317CE2" w:rsidRDefault="00317CE2" w:rsidP="00317CE2">
      <w:pPr>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t>It is important to note that the “percent of slope” numeric figure is the average of the percent of slope from parcel boundary to parcel boundary.  For each street segment, this includes the right-of-way on both sides of the stre</w:t>
      </w:r>
      <w:r>
        <w:rPr>
          <w:rFonts w:ascii="Times New Roman" w:hAnsi="Times New Roman" w:cs="Times New Roman"/>
          <w:sz w:val="24"/>
          <w:szCs w:val="24"/>
        </w:rPr>
        <w:t>et as well as the street itself.  Also included in this area are</w:t>
      </w:r>
      <w:r w:rsidRPr="00550EDE">
        <w:rPr>
          <w:rFonts w:ascii="Times New Roman" w:hAnsi="Times New Roman" w:cs="Times New Roman"/>
          <w:sz w:val="24"/>
          <w:szCs w:val="24"/>
        </w:rPr>
        <w:t xml:space="preserve"> the street gutters</w:t>
      </w:r>
      <w:r>
        <w:rPr>
          <w:rFonts w:ascii="Times New Roman" w:hAnsi="Times New Roman" w:cs="Times New Roman"/>
          <w:sz w:val="24"/>
          <w:szCs w:val="24"/>
        </w:rPr>
        <w:t>, the network of which has the cells with the steepest slope</w:t>
      </w:r>
      <w:r w:rsidRPr="00550EDE">
        <w:rPr>
          <w:rFonts w:ascii="Times New Roman" w:hAnsi="Times New Roman" w:cs="Times New Roman"/>
          <w:sz w:val="24"/>
          <w:szCs w:val="24"/>
        </w:rPr>
        <w:t>.</w:t>
      </w:r>
      <w:r>
        <w:rPr>
          <w:rFonts w:ascii="Times New Roman" w:hAnsi="Times New Roman" w:cs="Times New Roman"/>
          <w:sz w:val="24"/>
          <w:szCs w:val="24"/>
        </w:rPr>
        <w:t xml:space="preserve">  </w:t>
      </w:r>
      <w:r w:rsidRPr="00550EDE">
        <w:rPr>
          <w:rFonts w:ascii="Times New Roman" w:hAnsi="Times New Roman" w:cs="Times New Roman"/>
          <w:sz w:val="24"/>
          <w:szCs w:val="24"/>
        </w:rPr>
        <w:t xml:space="preserve">Averaging the percent of slope in this manner is intended to roughly reflect </w:t>
      </w:r>
      <w:r>
        <w:rPr>
          <w:rFonts w:ascii="Times New Roman" w:hAnsi="Times New Roman" w:cs="Times New Roman"/>
          <w:sz w:val="24"/>
          <w:szCs w:val="24"/>
        </w:rPr>
        <w:t xml:space="preserve">a street’s </w:t>
      </w:r>
      <w:r w:rsidRPr="00550EDE">
        <w:rPr>
          <w:rFonts w:ascii="Times New Roman" w:hAnsi="Times New Roman" w:cs="Times New Roman"/>
          <w:sz w:val="24"/>
          <w:szCs w:val="24"/>
        </w:rPr>
        <w:t>longitudinal slope</w:t>
      </w:r>
      <w:r>
        <w:rPr>
          <w:rFonts w:ascii="Times New Roman" w:hAnsi="Times New Roman" w:cs="Times New Roman"/>
          <w:sz w:val="24"/>
          <w:szCs w:val="24"/>
        </w:rPr>
        <w:t xml:space="preserve">, which is the </w:t>
      </w:r>
      <w:r w:rsidRPr="00550EDE">
        <w:rPr>
          <w:rFonts w:ascii="Times New Roman" w:hAnsi="Times New Roman" w:cs="Times New Roman"/>
          <w:sz w:val="24"/>
          <w:szCs w:val="24"/>
        </w:rPr>
        <w:t xml:space="preserve">gradient </w:t>
      </w:r>
      <w:r>
        <w:rPr>
          <w:rFonts w:ascii="Times New Roman" w:hAnsi="Times New Roman" w:cs="Times New Roman"/>
          <w:sz w:val="24"/>
          <w:szCs w:val="24"/>
        </w:rPr>
        <w:t>of a street from end to end and</w:t>
      </w:r>
      <w:r w:rsidRPr="00550EDE">
        <w:rPr>
          <w:rFonts w:ascii="Times New Roman" w:hAnsi="Times New Roman" w:cs="Times New Roman"/>
          <w:sz w:val="24"/>
          <w:szCs w:val="24"/>
        </w:rPr>
        <w:t xml:space="preserve"> is </w:t>
      </w:r>
      <w:r>
        <w:rPr>
          <w:rFonts w:ascii="Times New Roman" w:hAnsi="Times New Roman" w:cs="Times New Roman"/>
          <w:sz w:val="24"/>
          <w:szCs w:val="24"/>
        </w:rPr>
        <w:t xml:space="preserve">a </w:t>
      </w:r>
      <w:r w:rsidRPr="00550EDE">
        <w:rPr>
          <w:rFonts w:ascii="Times New Roman" w:hAnsi="Times New Roman" w:cs="Times New Roman"/>
          <w:sz w:val="24"/>
          <w:szCs w:val="24"/>
        </w:rPr>
        <w:t xml:space="preserve">crucial </w:t>
      </w:r>
      <w:r>
        <w:rPr>
          <w:rFonts w:ascii="Times New Roman" w:hAnsi="Times New Roman" w:cs="Times New Roman"/>
          <w:sz w:val="24"/>
          <w:szCs w:val="24"/>
        </w:rPr>
        <w:t xml:space="preserve">measurement </w:t>
      </w:r>
      <w:r w:rsidRPr="00550EDE">
        <w:rPr>
          <w:rFonts w:ascii="Times New Roman" w:hAnsi="Times New Roman" w:cs="Times New Roman"/>
          <w:sz w:val="24"/>
          <w:szCs w:val="24"/>
        </w:rPr>
        <w:t xml:space="preserve">to the engineering of a </w:t>
      </w:r>
      <w:r w:rsidRPr="00550EDE">
        <w:rPr>
          <w:rFonts w:ascii="Times New Roman" w:hAnsi="Times New Roman" w:cs="Times New Roman"/>
          <w:sz w:val="24"/>
          <w:szCs w:val="24"/>
        </w:rPr>
        <w:lastRenderedPageBreak/>
        <w:t>street.  The</w:t>
      </w:r>
      <w:r w:rsidR="00896BAF">
        <w:rPr>
          <w:rFonts w:ascii="Times New Roman" w:hAnsi="Times New Roman" w:cs="Times New Roman"/>
          <w:sz w:val="24"/>
          <w:szCs w:val="24"/>
        </w:rPr>
        <w:t xml:space="preserve"> area under examination included</w:t>
      </w:r>
      <w:r w:rsidRPr="00550EDE">
        <w:rPr>
          <w:rFonts w:ascii="Times New Roman" w:hAnsi="Times New Roman" w:cs="Times New Roman"/>
          <w:sz w:val="24"/>
          <w:szCs w:val="24"/>
        </w:rPr>
        <w:t xml:space="preserve"> the street and everything on either side of the street up to the private property boundary line.  For this area</w:t>
      </w:r>
      <w:r>
        <w:rPr>
          <w:rFonts w:ascii="Times New Roman" w:hAnsi="Times New Roman" w:cs="Times New Roman"/>
          <w:sz w:val="24"/>
          <w:szCs w:val="24"/>
        </w:rPr>
        <w:t xml:space="preserve"> in the Garden District Neighborhood</w:t>
      </w:r>
      <w:r w:rsidRPr="00550EDE">
        <w:rPr>
          <w:rFonts w:ascii="Times New Roman" w:hAnsi="Times New Roman" w:cs="Times New Roman"/>
          <w:sz w:val="24"/>
          <w:szCs w:val="24"/>
        </w:rPr>
        <w:t xml:space="preserve">, the average percent of slope was 3.6 percent.  Generally, the slope in proximity to the street network in the Garden District Neighborhood is </w:t>
      </w:r>
      <w:r>
        <w:rPr>
          <w:rFonts w:ascii="Times New Roman" w:hAnsi="Times New Roman" w:cs="Times New Roman"/>
          <w:sz w:val="24"/>
          <w:szCs w:val="24"/>
        </w:rPr>
        <w:t>not flat but relatively gently sloped</w:t>
      </w:r>
      <w:r w:rsidRPr="00550EDE">
        <w:rPr>
          <w:rFonts w:ascii="Times New Roman" w:hAnsi="Times New Roman" w:cs="Times New Roman"/>
          <w:sz w:val="24"/>
          <w:szCs w:val="24"/>
        </w:rPr>
        <w:t>.</w:t>
      </w:r>
      <w:r>
        <w:rPr>
          <w:rFonts w:ascii="Times New Roman" w:hAnsi="Times New Roman" w:cs="Times New Roman"/>
          <w:sz w:val="24"/>
          <w:szCs w:val="24"/>
        </w:rPr>
        <w:t xml:space="preserve">  The percent of slope is the fourth variable of the </w:t>
      </w:r>
      <w:r w:rsidR="002E33FE">
        <w:rPr>
          <w:rFonts w:ascii="Times New Roman" w:hAnsi="Times New Roman" w:cs="Times New Roman"/>
          <w:sz w:val="24"/>
          <w:szCs w:val="24"/>
        </w:rPr>
        <w:t>“</w:t>
      </w:r>
      <w:proofErr w:type="spellStart"/>
      <w:r w:rsidR="002E33FE">
        <w:rPr>
          <w:rFonts w:ascii="Times New Roman" w:hAnsi="Times New Roman" w:cs="Times New Roman"/>
          <w:sz w:val="24"/>
          <w:szCs w:val="24"/>
        </w:rPr>
        <w:t>Stormwater</w:t>
      </w:r>
      <w:proofErr w:type="spellEnd"/>
      <w:r w:rsidR="002E33FE">
        <w:rPr>
          <w:rFonts w:ascii="Times New Roman" w:hAnsi="Times New Roman" w:cs="Times New Roman"/>
          <w:sz w:val="24"/>
          <w:szCs w:val="24"/>
        </w:rPr>
        <w:t xml:space="preserve"> Harvesting E</w:t>
      </w:r>
      <w:r w:rsidR="002E33FE" w:rsidRPr="00492872">
        <w:rPr>
          <w:rFonts w:ascii="Times New Roman" w:hAnsi="Times New Roman" w:cs="Times New Roman"/>
          <w:sz w:val="24"/>
          <w:szCs w:val="24"/>
        </w:rPr>
        <w:t>quation</w:t>
      </w:r>
      <w:r w:rsidR="002E33FE">
        <w:rPr>
          <w:rFonts w:ascii="Times New Roman" w:hAnsi="Times New Roman" w:cs="Times New Roman"/>
          <w:sz w:val="24"/>
          <w:szCs w:val="24"/>
        </w:rPr>
        <w:t>.</w:t>
      </w:r>
      <w:r w:rsidR="002E33FE" w:rsidRPr="00492872">
        <w:rPr>
          <w:rFonts w:ascii="Times New Roman" w:hAnsi="Times New Roman" w:cs="Times New Roman"/>
          <w:sz w:val="24"/>
          <w:szCs w:val="24"/>
        </w:rPr>
        <w:t>”</w:t>
      </w:r>
    </w:p>
    <w:p w:rsidR="00317CE2" w:rsidRPr="00550EDE" w:rsidRDefault="00317CE2" w:rsidP="00317CE2">
      <w:pPr>
        <w:spacing w:line="360" w:lineRule="auto"/>
        <w:rPr>
          <w:rFonts w:ascii="Times New Roman" w:hAnsi="Times New Roman" w:cs="Times New Roman"/>
          <w:sz w:val="24"/>
          <w:szCs w:val="24"/>
        </w:rPr>
      </w:pPr>
    </w:p>
    <w:p w:rsidR="00317CE2" w:rsidRPr="00550EDE" w:rsidRDefault="00177DD3" w:rsidP="00317CE2">
      <w:pPr>
        <w:spacing w:line="360" w:lineRule="auto"/>
        <w:rPr>
          <w:rFonts w:ascii="Times New Roman" w:hAnsi="Times New Roman" w:cs="Times New Roman"/>
          <w:b/>
          <w:sz w:val="24"/>
          <w:szCs w:val="24"/>
        </w:rPr>
      </w:pPr>
      <w:r w:rsidRPr="00D366D8">
        <w:rPr>
          <w:rFonts w:ascii="Times New Roman" w:hAnsi="Times New Roman" w:cs="Times New Roman"/>
          <w:b/>
          <w:sz w:val="24"/>
          <w:szCs w:val="24"/>
        </w:rPr>
        <w:t>Geoprocessing</w:t>
      </w:r>
      <w:r>
        <w:rPr>
          <w:rFonts w:ascii="Times New Roman" w:hAnsi="Times New Roman" w:cs="Times New Roman"/>
          <w:b/>
          <w:sz w:val="24"/>
          <w:szCs w:val="24"/>
        </w:rPr>
        <w:t xml:space="preserve"> - </w:t>
      </w:r>
      <w:r w:rsidR="00317CE2" w:rsidRPr="00550EDE">
        <w:rPr>
          <w:rFonts w:ascii="Times New Roman" w:hAnsi="Times New Roman" w:cs="Times New Roman"/>
          <w:b/>
          <w:sz w:val="24"/>
          <w:szCs w:val="24"/>
        </w:rPr>
        <w:t>Creating the stream order for the street network</w:t>
      </w:r>
    </w:p>
    <w:p w:rsidR="00317CE2" w:rsidRDefault="00317CE2" w:rsidP="00317CE2">
      <w:pPr>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t xml:space="preserve">Depicting the street network as a “stream” reflects the flow direction and flow accumulation of water through the roadways of the Garden District Neighborhood instead of between the banks of a river through the countryside.  To begin to define the street network as a “stream,” it is necessary to create a stream line raster.  With a relatively high quality digital elevation model (DEM), the stream line raster will roughly match up with the street network.  This study used a DEM with a resolution of 3 meters.  To further refine the stream line raster, it is also necessary to apply a “conditional” statement.  For this study, the resulting conditional raster included cells with a flow accumulation value greater than 1000, cells with a value of 1, and cells with a value of 0.  With a satisfactory stream line raster, the stream ordering tool can be utilized.  </w:t>
      </w:r>
    </w:p>
    <w:p w:rsidR="00317CE2" w:rsidRPr="00550EDE" w:rsidRDefault="00317CE2" w:rsidP="00317CE2">
      <w:pPr>
        <w:spacing w:line="360" w:lineRule="auto"/>
        <w:ind w:firstLine="720"/>
        <w:rPr>
          <w:rFonts w:ascii="Times New Roman" w:hAnsi="Times New Roman" w:cs="Times New Roman"/>
          <w:sz w:val="24"/>
          <w:szCs w:val="24"/>
        </w:rPr>
      </w:pPr>
    </w:p>
    <w:p w:rsidR="00317CE2" w:rsidRPr="00550EDE" w:rsidRDefault="00317CE2" w:rsidP="00122219">
      <w:pPr>
        <w:ind w:left="720" w:right="720"/>
        <w:rPr>
          <w:rFonts w:ascii="Times New Roman" w:hAnsi="Times New Roman" w:cs="Times New Roman"/>
          <w:sz w:val="24"/>
          <w:szCs w:val="24"/>
        </w:rPr>
      </w:pPr>
      <w:r w:rsidRPr="00550EDE">
        <w:rPr>
          <w:rFonts w:ascii="Times New Roman" w:hAnsi="Times New Roman" w:cs="Times New Roman"/>
          <w:sz w:val="24"/>
          <w:szCs w:val="24"/>
        </w:rPr>
        <w:t>Stream ordering is a method of assigning a numeric orde</w:t>
      </w:r>
      <w:r>
        <w:rPr>
          <w:rFonts w:ascii="Times New Roman" w:hAnsi="Times New Roman" w:cs="Times New Roman"/>
          <w:sz w:val="24"/>
          <w:szCs w:val="24"/>
        </w:rPr>
        <w:t xml:space="preserve">r to links in a stream network.  </w:t>
      </w:r>
      <w:r w:rsidRPr="00550EDE">
        <w:rPr>
          <w:rFonts w:ascii="Times New Roman" w:hAnsi="Times New Roman" w:cs="Times New Roman"/>
          <w:sz w:val="24"/>
          <w:szCs w:val="24"/>
        </w:rPr>
        <w:t>This order is a method for identifying and classifying types of streams based on</w:t>
      </w:r>
      <w:r>
        <w:rPr>
          <w:rFonts w:ascii="Times New Roman" w:hAnsi="Times New Roman" w:cs="Times New Roman"/>
          <w:sz w:val="24"/>
          <w:szCs w:val="24"/>
        </w:rPr>
        <w:t xml:space="preserve"> their numbers of tributaries.  </w:t>
      </w:r>
      <w:r w:rsidRPr="00550EDE">
        <w:rPr>
          <w:rFonts w:ascii="Times New Roman" w:hAnsi="Times New Roman" w:cs="Times New Roman"/>
          <w:sz w:val="24"/>
          <w:szCs w:val="24"/>
        </w:rPr>
        <w:t xml:space="preserve">Some characteristics of streams can be inferred </w:t>
      </w:r>
      <w:r>
        <w:rPr>
          <w:rFonts w:ascii="Times New Roman" w:hAnsi="Times New Roman" w:cs="Times New Roman"/>
          <w:sz w:val="24"/>
          <w:szCs w:val="24"/>
        </w:rPr>
        <w:t xml:space="preserve">by simply knowing their order </w:t>
      </w:r>
      <w:r w:rsidRPr="00550EDE">
        <w:rPr>
          <w:rFonts w:ascii="Times New Roman" w:hAnsi="Times New Roman" w:cs="Times New Roman"/>
          <w:sz w:val="24"/>
          <w:szCs w:val="24"/>
        </w:rPr>
        <w:t>(</w:t>
      </w:r>
      <w:r w:rsidR="00122219">
        <w:rPr>
          <w:rFonts w:ascii="Times New Roman" w:hAnsi="Times New Roman" w:cs="Times New Roman"/>
          <w:sz w:val="24"/>
          <w:szCs w:val="24"/>
        </w:rPr>
        <w:t>ESRI ArcGIS 10.0 Stream Ordering Tool, tool h</w:t>
      </w:r>
      <w:r w:rsidR="00122219" w:rsidRPr="00550EDE">
        <w:rPr>
          <w:rFonts w:ascii="Times New Roman" w:hAnsi="Times New Roman" w:cs="Times New Roman"/>
          <w:sz w:val="24"/>
          <w:szCs w:val="24"/>
        </w:rPr>
        <w:t>elp</w:t>
      </w:r>
      <w:r w:rsidR="00122219">
        <w:rPr>
          <w:rFonts w:ascii="Times New Roman" w:hAnsi="Times New Roman" w:cs="Times New Roman"/>
          <w:sz w:val="24"/>
          <w:szCs w:val="24"/>
        </w:rPr>
        <w:t xml:space="preserve"> file, 2012</w:t>
      </w:r>
      <w:r w:rsidRPr="00550EDE">
        <w:rPr>
          <w:rFonts w:ascii="Times New Roman" w:hAnsi="Times New Roman" w:cs="Times New Roman"/>
          <w:sz w:val="24"/>
          <w:szCs w:val="24"/>
        </w:rPr>
        <w:t>)</w:t>
      </w:r>
      <w:r>
        <w:rPr>
          <w:rFonts w:ascii="Times New Roman" w:hAnsi="Times New Roman" w:cs="Times New Roman"/>
          <w:sz w:val="24"/>
          <w:szCs w:val="24"/>
        </w:rPr>
        <w:t>.</w:t>
      </w:r>
    </w:p>
    <w:p w:rsidR="00317CE2" w:rsidRPr="00550EDE" w:rsidRDefault="00317CE2" w:rsidP="00317CE2">
      <w:pPr>
        <w:spacing w:line="360" w:lineRule="auto"/>
        <w:ind w:firstLine="720"/>
        <w:rPr>
          <w:rFonts w:ascii="Times New Roman" w:hAnsi="Times New Roman" w:cs="Times New Roman"/>
          <w:sz w:val="24"/>
          <w:szCs w:val="24"/>
        </w:rPr>
      </w:pPr>
    </w:p>
    <w:p w:rsidR="00317CE2" w:rsidRDefault="00317CE2" w:rsidP="00317CE2">
      <w:pPr>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t>This study focused on a single neighborhood</w:t>
      </w:r>
      <w:r>
        <w:rPr>
          <w:rFonts w:ascii="Times New Roman" w:hAnsi="Times New Roman" w:cs="Times New Roman"/>
          <w:sz w:val="24"/>
          <w:szCs w:val="24"/>
        </w:rPr>
        <w:t>.  This neighborhood’s street network, however, is only a part</w:t>
      </w:r>
      <w:r w:rsidRPr="00550EDE">
        <w:rPr>
          <w:rFonts w:ascii="Times New Roman" w:hAnsi="Times New Roman" w:cs="Times New Roman"/>
          <w:sz w:val="24"/>
          <w:szCs w:val="24"/>
        </w:rPr>
        <w:t xml:space="preserve"> of a </w:t>
      </w:r>
      <w:r>
        <w:rPr>
          <w:rFonts w:ascii="Times New Roman" w:hAnsi="Times New Roman" w:cs="Times New Roman"/>
          <w:sz w:val="24"/>
          <w:szCs w:val="24"/>
        </w:rPr>
        <w:t xml:space="preserve">much </w:t>
      </w:r>
      <w:r w:rsidRPr="00550EDE">
        <w:rPr>
          <w:rFonts w:ascii="Times New Roman" w:hAnsi="Times New Roman" w:cs="Times New Roman"/>
          <w:sz w:val="24"/>
          <w:szCs w:val="24"/>
        </w:rPr>
        <w:t xml:space="preserve">larger street network.  </w:t>
      </w:r>
      <w:r>
        <w:rPr>
          <w:rFonts w:ascii="Times New Roman" w:hAnsi="Times New Roman" w:cs="Times New Roman"/>
          <w:sz w:val="24"/>
          <w:szCs w:val="24"/>
        </w:rPr>
        <w:t xml:space="preserve">In an effort to more adequately </w:t>
      </w:r>
      <w:r w:rsidRPr="00550EDE">
        <w:rPr>
          <w:rFonts w:ascii="Times New Roman" w:hAnsi="Times New Roman" w:cs="Times New Roman"/>
          <w:sz w:val="24"/>
          <w:szCs w:val="24"/>
        </w:rPr>
        <w:t xml:space="preserve">define the boundaries of the study area, it was important to account for all of the links in the stream network.  This was accomplished by employing the Shreve stream ordering method.  </w:t>
      </w:r>
    </w:p>
    <w:p w:rsidR="00317CE2" w:rsidRPr="00550EDE" w:rsidRDefault="00317CE2" w:rsidP="00317CE2">
      <w:pPr>
        <w:spacing w:line="360" w:lineRule="auto"/>
        <w:ind w:firstLine="720"/>
        <w:rPr>
          <w:rFonts w:ascii="Times New Roman" w:hAnsi="Times New Roman" w:cs="Times New Roman"/>
          <w:sz w:val="24"/>
          <w:szCs w:val="24"/>
        </w:rPr>
      </w:pPr>
    </w:p>
    <w:p w:rsidR="00317CE2" w:rsidRDefault="00317CE2" w:rsidP="00122219">
      <w:pPr>
        <w:ind w:left="720" w:right="720"/>
        <w:rPr>
          <w:rFonts w:ascii="Times New Roman" w:hAnsi="Times New Roman" w:cs="Times New Roman"/>
          <w:sz w:val="24"/>
          <w:szCs w:val="24"/>
        </w:rPr>
      </w:pPr>
      <w:r w:rsidRPr="00550EDE">
        <w:rPr>
          <w:rFonts w:ascii="Times New Roman" w:hAnsi="Times New Roman" w:cs="Times New Roman"/>
          <w:sz w:val="24"/>
          <w:szCs w:val="24"/>
        </w:rPr>
        <w:t>The Shreve stream ordering method accounts for all links in the network.  All exterior links are assigned an order of 1.  For all interior links in the Shreve method, the orders are additive.  For example, the intersection of two first-order links creates a second-order link, the intersection of a first-order and second-order link creates a third-order link, and the intersection of a second-order and third-</w:t>
      </w:r>
      <w:r w:rsidRPr="00550EDE">
        <w:rPr>
          <w:rFonts w:ascii="Times New Roman" w:hAnsi="Times New Roman" w:cs="Times New Roman"/>
          <w:sz w:val="24"/>
          <w:szCs w:val="24"/>
        </w:rPr>
        <w:lastRenderedPageBreak/>
        <w:t>order l</w:t>
      </w:r>
      <w:r>
        <w:rPr>
          <w:rFonts w:ascii="Times New Roman" w:hAnsi="Times New Roman" w:cs="Times New Roman"/>
          <w:sz w:val="24"/>
          <w:szCs w:val="24"/>
        </w:rPr>
        <w:t xml:space="preserve">ink creates a fifth-order link </w:t>
      </w:r>
      <w:r w:rsidRPr="00550EDE">
        <w:rPr>
          <w:rFonts w:ascii="Times New Roman" w:hAnsi="Times New Roman" w:cs="Times New Roman"/>
          <w:sz w:val="24"/>
          <w:szCs w:val="24"/>
        </w:rPr>
        <w:t>(</w:t>
      </w:r>
      <w:r w:rsidR="00122219">
        <w:rPr>
          <w:rFonts w:ascii="Times New Roman" w:hAnsi="Times New Roman" w:cs="Times New Roman"/>
          <w:sz w:val="24"/>
          <w:szCs w:val="24"/>
        </w:rPr>
        <w:t>ESRI ArcGIS 10.0 Stream Ordering Tool, tool h</w:t>
      </w:r>
      <w:r w:rsidR="00122219" w:rsidRPr="00550EDE">
        <w:rPr>
          <w:rFonts w:ascii="Times New Roman" w:hAnsi="Times New Roman" w:cs="Times New Roman"/>
          <w:sz w:val="24"/>
          <w:szCs w:val="24"/>
        </w:rPr>
        <w:t>elp</w:t>
      </w:r>
      <w:r w:rsidR="00122219">
        <w:rPr>
          <w:rFonts w:ascii="Times New Roman" w:hAnsi="Times New Roman" w:cs="Times New Roman"/>
          <w:sz w:val="24"/>
          <w:szCs w:val="24"/>
        </w:rPr>
        <w:t xml:space="preserve"> file, 2012</w:t>
      </w:r>
      <w:r w:rsidRPr="00550EDE">
        <w:rPr>
          <w:rFonts w:ascii="Times New Roman" w:hAnsi="Times New Roman" w:cs="Times New Roman"/>
          <w:sz w:val="24"/>
          <w:szCs w:val="24"/>
        </w:rPr>
        <w:t>)</w:t>
      </w:r>
      <w:r>
        <w:rPr>
          <w:rFonts w:ascii="Times New Roman" w:hAnsi="Times New Roman" w:cs="Times New Roman"/>
          <w:sz w:val="24"/>
          <w:szCs w:val="24"/>
        </w:rPr>
        <w:t>.</w:t>
      </w:r>
    </w:p>
    <w:p w:rsidR="009725F3" w:rsidRDefault="009725F3" w:rsidP="00317CE2">
      <w:pPr>
        <w:spacing w:line="360" w:lineRule="auto"/>
        <w:ind w:firstLine="720"/>
        <w:rPr>
          <w:rFonts w:ascii="Times New Roman" w:hAnsi="Times New Roman" w:cs="Times New Roman"/>
          <w:sz w:val="24"/>
          <w:szCs w:val="24"/>
        </w:rPr>
      </w:pPr>
    </w:p>
    <w:p w:rsidR="00317CE2" w:rsidRDefault="00E8659A" w:rsidP="00317CE2">
      <w:pPr>
        <w:spacing w:line="360" w:lineRule="auto"/>
        <w:ind w:firstLine="720"/>
        <w:rPr>
          <w:rFonts w:ascii="Times New Roman" w:hAnsi="Times New Roman" w:cs="Times New Roman"/>
          <w:sz w:val="24"/>
          <w:szCs w:val="24"/>
        </w:rPr>
      </w:pPr>
      <w:r w:rsidRPr="00550EDE">
        <w:rPr>
          <w:rFonts w:ascii="Times New Roman" w:hAnsi="Times New Roman" w:cs="Times New Roman"/>
          <w:noProof/>
          <w:sz w:val="24"/>
          <w:szCs w:val="24"/>
        </w:rPr>
        <w:drawing>
          <wp:anchor distT="0" distB="0" distL="114300" distR="114300" simplePos="0" relativeHeight="251664384" behindDoc="0" locked="0" layoutInCell="1" allowOverlap="1" wp14:anchorId="1AFDEFA0" wp14:editId="1ADE82ED">
            <wp:simplePos x="0" y="0"/>
            <wp:positionH relativeFrom="column">
              <wp:posOffset>3909695</wp:posOffset>
            </wp:positionH>
            <wp:positionV relativeFrom="paragraph">
              <wp:posOffset>529590</wp:posOffset>
            </wp:positionV>
            <wp:extent cx="1734185" cy="1896745"/>
            <wp:effectExtent l="0" t="0" r="0" b="8255"/>
            <wp:wrapSquare wrapText="left"/>
            <wp:docPr id="1" name="Picture 1" descr="Shreve stream ordering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reve stream ordering metho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4185" cy="189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CB2" w:rsidRPr="00E932AF">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D28973F" wp14:editId="493F4319">
                <wp:simplePos x="0" y="0"/>
                <wp:positionH relativeFrom="column">
                  <wp:posOffset>3905250</wp:posOffset>
                </wp:positionH>
                <wp:positionV relativeFrom="paragraph">
                  <wp:posOffset>2425065</wp:posOffset>
                </wp:positionV>
                <wp:extent cx="2219325" cy="923925"/>
                <wp:effectExtent l="0" t="0" r="9525" b="9525"/>
                <wp:wrapSquare wrapText="lef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923925"/>
                        </a:xfrm>
                        <a:prstGeom prst="rect">
                          <a:avLst/>
                        </a:prstGeom>
                        <a:solidFill>
                          <a:srgbClr val="FFFFFF"/>
                        </a:solidFill>
                        <a:ln w="9525">
                          <a:noFill/>
                          <a:miter lim="800000"/>
                          <a:headEnd/>
                          <a:tailEnd/>
                        </a:ln>
                      </wps:spPr>
                      <wps:txbx>
                        <w:txbxContent>
                          <w:p w:rsidR="009725F3" w:rsidRPr="00550EDE" w:rsidRDefault="009725F3" w:rsidP="009725F3">
                            <w:pPr>
                              <w:rPr>
                                <w:rFonts w:ascii="Times New Roman" w:hAnsi="Times New Roman" w:cs="Times New Roman"/>
                                <w:sz w:val="24"/>
                                <w:szCs w:val="24"/>
                              </w:rPr>
                            </w:pPr>
                            <w:r>
                              <w:rPr>
                                <w:rFonts w:ascii="Times New Roman" w:hAnsi="Times New Roman" w:cs="Times New Roman"/>
                                <w:b/>
                                <w:sz w:val="24"/>
                                <w:szCs w:val="24"/>
                              </w:rPr>
                              <w:t>Figure 7</w:t>
                            </w:r>
                            <w:r w:rsidRPr="00D4215C">
                              <w:rPr>
                                <w:rFonts w:ascii="Times New Roman" w:hAnsi="Times New Roman" w:cs="Times New Roman"/>
                                <w:b/>
                                <w:sz w:val="24"/>
                                <w:szCs w:val="24"/>
                              </w:rPr>
                              <w:t>.</w:t>
                            </w:r>
                            <w:r>
                              <w:rPr>
                                <w:rFonts w:ascii="Times New Roman" w:hAnsi="Times New Roman" w:cs="Times New Roman"/>
                                <w:sz w:val="24"/>
                                <w:szCs w:val="24"/>
                              </w:rPr>
                              <w:t xml:space="preserve">  </w:t>
                            </w:r>
                            <w:r w:rsidRPr="00550EDE">
                              <w:rPr>
                                <w:rFonts w:ascii="Times New Roman" w:hAnsi="Times New Roman" w:cs="Times New Roman"/>
                                <w:sz w:val="24"/>
                                <w:szCs w:val="24"/>
                              </w:rPr>
                              <w:t>The Shreve stream ordering method</w:t>
                            </w:r>
                            <w:r>
                              <w:rPr>
                                <w:rFonts w:ascii="Times New Roman" w:hAnsi="Times New Roman" w:cs="Times New Roman"/>
                                <w:sz w:val="24"/>
                                <w:szCs w:val="24"/>
                              </w:rPr>
                              <w:t xml:space="preserve"> (ESRI ArcGIS 10.0 Stream Ordering Tool, tool h</w:t>
                            </w:r>
                            <w:r w:rsidRPr="00550EDE">
                              <w:rPr>
                                <w:rFonts w:ascii="Times New Roman" w:hAnsi="Times New Roman" w:cs="Times New Roman"/>
                                <w:sz w:val="24"/>
                                <w:szCs w:val="24"/>
                              </w:rPr>
                              <w:t>elp</w:t>
                            </w:r>
                            <w:r>
                              <w:rPr>
                                <w:rFonts w:ascii="Times New Roman" w:hAnsi="Times New Roman" w:cs="Times New Roman"/>
                                <w:sz w:val="24"/>
                                <w:szCs w:val="24"/>
                              </w:rPr>
                              <w:t xml:space="preserve"> file, 2012)</w:t>
                            </w:r>
                          </w:p>
                          <w:p w:rsidR="009725F3" w:rsidRDefault="009725F3" w:rsidP="009725F3">
                            <w:pPr>
                              <w:shd w:val="clear" w:color="auto" w:fill="FFFFFF" w:themeFill="background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28" type="#_x0000_t202" style="position:absolute;left:0;text-align:left;margin-left:307.5pt;margin-top:190.95pt;width:174.75pt;height:7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" stroked="f">
                <v:textbox>
                  <w:txbxContent>
                    <w:p w:rsidR="009725F3" w:rsidRPr="00550EDE" w:rsidRDefault="009725F3" w:rsidP="009725F3">
                      <w:pPr>
                        <w:rPr>
                          <w:rFonts w:ascii="Times New Roman" w:hAnsi="Times New Roman" w:cs="Times New Roman"/>
                          <w:sz w:val="24"/>
                          <w:szCs w:val="24"/>
                        </w:rPr>
                      </w:pPr>
                      <w:proofErr w:type="gramStart"/>
                      <w:r>
                        <w:rPr>
                          <w:rFonts w:ascii="Times New Roman" w:hAnsi="Times New Roman" w:cs="Times New Roman"/>
                          <w:b/>
                          <w:sz w:val="24"/>
                          <w:szCs w:val="24"/>
                        </w:rPr>
                        <w:t>Figure 7</w:t>
                      </w:r>
                      <w:r w:rsidRPr="00D4215C">
                        <w:rPr>
                          <w:rFonts w:ascii="Times New Roman" w:hAnsi="Times New Roman" w:cs="Times New Roman"/>
                          <w:b/>
                          <w:sz w:val="24"/>
                          <w:szCs w:val="24"/>
                        </w:rPr>
                        <w:t>.</w:t>
                      </w:r>
                      <w:proofErr w:type="gramEnd"/>
                      <w:r>
                        <w:rPr>
                          <w:rFonts w:ascii="Times New Roman" w:hAnsi="Times New Roman" w:cs="Times New Roman"/>
                          <w:sz w:val="24"/>
                          <w:szCs w:val="24"/>
                        </w:rPr>
                        <w:t xml:space="preserve">  </w:t>
                      </w:r>
                      <w:r w:rsidRPr="00550EDE">
                        <w:rPr>
                          <w:rFonts w:ascii="Times New Roman" w:hAnsi="Times New Roman" w:cs="Times New Roman"/>
                          <w:sz w:val="24"/>
                          <w:szCs w:val="24"/>
                        </w:rPr>
                        <w:t>The Shreve stream ordering method</w:t>
                      </w:r>
                      <w:r>
                        <w:rPr>
                          <w:rFonts w:ascii="Times New Roman" w:hAnsi="Times New Roman" w:cs="Times New Roman"/>
                          <w:sz w:val="24"/>
                          <w:szCs w:val="24"/>
                        </w:rPr>
                        <w:t xml:space="preserve"> (ESRI ArcGIS 10.0 Stream Ordering Tool, tool h</w:t>
                      </w:r>
                      <w:r w:rsidRPr="00550EDE">
                        <w:rPr>
                          <w:rFonts w:ascii="Times New Roman" w:hAnsi="Times New Roman" w:cs="Times New Roman"/>
                          <w:sz w:val="24"/>
                          <w:szCs w:val="24"/>
                        </w:rPr>
                        <w:t>elp</w:t>
                      </w:r>
                      <w:r>
                        <w:rPr>
                          <w:rFonts w:ascii="Times New Roman" w:hAnsi="Times New Roman" w:cs="Times New Roman"/>
                          <w:sz w:val="24"/>
                          <w:szCs w:val="24"/>
                        </w:rPr>
                        <w:t xml:space="preserve"> file, 2012)</w:t>
                      </w:r>
                    </w:p>
                    <w:p w:rsidR="009725F3" w:rsidRDefault="009725F3" w:rsidP="009725F3">
                      <w:pPr>
                        <w:shd w:val="clear" w:color="auto" w:fill="FFFFFF" w:themeFill="background1"/>
                      </w:pPr>
                    </w:p>
                  </w:txbxContent>
                </v:textbox>
                <w10:wrap type="square" side="left"/>
              </v:shape>
            </w:pict>
          </mc:Fallback>
        </mc:AlternateContent>
      </w:r>
      <w:r w:rsidR="00317CE2" w:rsidRPr="00550EDE">
        <w:rPr>
          <w:rFonts w:ascii="Times New Roman" w:hAnsi="Times New Roman" w:cs="Times New Roman"/>
          <w:sz w:val="24"/>
          <w:szCs w:val="24"/>
        </w:rPr>
        <w:t xml:space="preserve">After successfully running the stream order tool, each street segment </w:t>
      </w:r>
      <w:r w:rsidR="00317CE2">
        <w:rPr>
          <w:rFonts w:ascii="Times New Roman" w:hAnsi="Times New Roman" w:cs="Times New Roman"/>
          <w:sz w:val="24"/>
          <w:szCs w:val="24"/>
        </w:rPr>
        <w:t>is then</w:t>
      </w:r>
      <w:r w:rsidR="00317CE2" w:rsidRPr="00550EDE">
        <w:rPr>
          <w:rFonts w:ascii="Times New Roman" w:hAnsi="Times New Roman" w:cs="Times New Roman"/>
          <w:sz w:val="24"/>
          <w:szCs w:val="24"/>
        </w:rPr>
        <w:t xml:space="preserve"> defined by a Shreve stream order “magnitude.”  The Shreve stream ordering method produces a single, additive number for each segment in the network.  This number, or magnitude, is the number of upstream links.  With regard to the methodology of this study, the upstream links are the street segments whose water flow and accumulation is directed to the segments with a higher Shreve magnitude.  Within the geographic constraints of the study area, the street segments with a higher Shreve magnitude can be readily recognized as having an increased hydrologic probability for water accumulation. It is also valuable to be able to identify street segments with a lower Shreve magnitude.  The first principle of water harvesting is to begin harvesting water at the “top” of the watershed over which you have control.  By managing small volumes of water at the top and throughout the watershed, the need to manage a large volume of </w:t>
      </w:r>
      <w:proofErr w:type="spellStart"/>
      <w:r w:rsidR="00317CE2" w:rsidRPr="00550EDE">
        <w:rPr>
          <w:rFonts w:ascii="Times New Roman" w:hAnsi="Times New Roman" w:cs="Times New Roman"/>
          <w:sz w:val="24"/>
          <w:szCs w:val="24"/>
        </w:rPr>
        <w:t>stormwater</w:t>
      </w:r>
      <w:proofErr w:type="spellEnd"/>
      <w:r w:rsidR="00317CE2" w:rsidRPr="00550EDE">
        <w:rPr>
          <w:rFonts w:ascii="Times New Roman" w:hAnsi="Times New Roman" w:cs="Times New Roman"/>
          <w:sz w:val="24"/>
          <w:szCs w:val="24"/>
        </w:rPr>
        <w:t xml:space="preserve"> at the bottom of the watershed is decreased</w:t>
      </w:r>
      <w:r w:rsidR="00317CE2">
        <w:rPr>
          <w:rFonts w:ascii="Times New Roman" w:hAnsi="Times New Roman" w:cs="Times New Roman"/>
          <w:sz w:val="24"/>
          <w:szCs w:val="24"/>
        </w:rPr>
        <w:t xml:space="preserve"> (</w:t>
      </w:r>
      <w:r w:rsidR="00340860">
        <w:rPr>
          <w:rFonts w:ascii="Times New Roman" w:hAnsi="Times New Roman" w:cs="Times New Roman"/>
          <w:sz w:val="24"/>
          <w:szCs w:val="24"/>
        </w:rPr>
        <w:t>City of Tucson W</w:t>
      </w:r>
      <w:r w:rsidR="00340860" w:rsidRPr="00550EDE">
        <w:rPr>
          <w:rFonts w:ascii="Times New Roman" w:hAnsi="Times New Roman" w:cs="Times New Roman"/>
          <w:sz w:val="24"/>
          <w:szCs w:val="24"/>
        </w:rPr>
        <w:t>ater Harvesting Guidance Manual</w:t>
      </w:r>
      <w:r w:rsidR="00340860">
        <w:rPr>
          <w:rFonts w:ascii="Times New Roman" w:hAnsi="Times New Roman" w:cs="Times New Roman"/>
          <w:sz w:val="24"/>
          <w:szCs w:val="24"/>
        </w:rPr>
        <w:t xml:space="preserve"> 2005, p. 2</w:t>
      </w:r>
      <w:r w:rsidR="00317CE2">
        <w:rPr>
          <w:rFonts w:ascii="Times New Roman" w:hAnsi="Times New Roman" w:cs="Times New Roman"/>
          <w:sz w:val="24"/>
          <w:szCs w:val="24"/>
        </w:rPr>
        <w:t>).  D</w:t>
      </w:r>
      <w:r w:rsidR="00317CE2" w:rsidRPr="00550EDE">
        <w:rPr>
          <w:rFonts w:ascii="Times New Roman" w:hAnsi="Times New Roman" w:cs="Times New Roman"/>
          <w:sz w:val="24"/>
          <w:szCs w:val="24"/>
        </w:rPr>
        <w:t xml:space="preserve">efining street segments in the concise terms of the Shreve stream ordering method </w:t>
      </w:r>
      <w:r w:rsidR="00317CE2">
        <w:rPr>
          <w:rFonts w:ascii="Times New Roman" w:hAnsi="Times New Roman" w:cs="Times New Roman"/>
          <w:sz w:val="24"/>
          <w:szCs w:val="24"/>
        </w:rPr>
        <w:t xml:space="preserve">is </w:t>
      </w:r>
      <w:r w:rsidR="00317CE2" w:rsidRPr="00550EDE">
        <w:rPr>
          <w:rFonts w:ascii="Times New Roman" w:hAnsi="Times New Roman" w:cs="Times New Roman"/>
          <w:sz w:val="24"/>
          <w:szCs w:val="24"/>
        </w:rPr>
        <w:t>not a substitute for a comprehensive hydrological survey</w:t>
      </w:r>
      <w:r w:rsidR="00317CE2">
        <w:rPr>
          <w:rFonts w:ascii="Times New Roman" w:hAnsi="Times New Roman" w:cs="Times New Roman"/>
          <w:sz w:val="24"/>
          <w:szCs w:val="24"/>
        </w:rPr>
        <w:t xml:space="preserve">.  This measurement does, though, provide a </w:t>
      </w:r>
      <w:r w:rsidR="00AD2650">
        <w:rPr>
          <w:rFonts w:ascii="Times New Roman" w:hAnsi="Times New Roman" w:cs="Times New Roman"/>
          <w:sz w:val="24"/>
          <w:szCs w:val="24"/>
        </w:rPr>
        <w:t xml:space="preserve">useful </w:t>
      </w:r>
      <w:r w:rsidR="00317CE2">
        <w:rPr>
          <w:rFonts w:ascii="Times New Roman" w:hAnsi="Times New Roman" w:cs="Times New Roman"/>
          <w:sz w:val="24"/>
          <w:szCs w:val="24"/>
        </w:rPr>
        <w:t xml:space="preserve">synopsis of the direction and accumulation of water flow through the street network.  The </w:t>
      </w:r>
      <w:r w:rsidR="00317CE2" w:rsidRPr="00550EDE">
        <w:rPr>
          <w:rFonts w:ascii="Times New Roman" w:hAnsi="Times New Roman" w:cs="Times New Roman"/>
          <w:sz w:val="24"/>
          <w:szCs w:val="24"/>
        </w:rPr>
        <w:t xml:space="preserve">Shreve stream ordering </w:t>
      </w:r>
      <w:r w:rsidR="00317CE2">
        <w:rPr>
          <w:rFonts w:ascii="Times New Roman" w:hAnsi="Times New Roman" w:cs="Times New Roman"/>
          <w:sz w:val="24"/>
          <w:szCs w:val="24"/>
        </w:rPr>
        <w:t xml:space="preserve">magnitude is the fifth variable of the </w:t>
      </w:r>
      <w:r w:rsidR="002E33FE">
        <w:rPr>
          <w:rFonts w:ascii="Times New Roman" w:hAnsi="Times New Roman" w:cs="Times New Roman"/>
          <w:sz w:val="24"/>
          <w:szCs w:val="24"/>
        </w:rPr>
        <w:t>“</w:t>
      </w:r>
      <w:proofErr w:type="spellStart"/>
      <w:r w:rsidR="002E33FE">
        <w:rPr>
          <w:rFonts w:ascii="Times New Roman" w:hAnsi="Times New Roman" w:cs="Times New Roman"/>
          <w:sz w:val="24"/>
          <w:szCs w:val="24"/>
        </w:rPr>
        <w:t>Stormwater</w:t>
      </w:r>
      <w:proofErr w:type="spellEnd"/>
      <w:r w:rsidR="002E33FE">
        <w:rPr>
          <w:rFonts w:ascii="Times New Roman" w:hAnsi="Times New Roman" w:cs="Times New Roman"/>
          <w:sz w:val="24"/>
          <w:szCs w:val="24"/>
        </w:rPr>
        <w:t xml:space="preserve"> Harvesting E</w:t>
      </w:r>
      <w:r w:rsidR="002E33FE" w:rsidRPr="00492872">
        <w:rPr>
          <w:rFonts w:ascii="Times New Roman" w:hAnsi="Times New Roman" w:cs="Times New Roman"/>
          <w:sz w:val="24"/>
          <w:szCs w:val="24"/>
        </w:rPr>
        <w:t>quation</w:t>
      </w:r>
      <w:r w:rsidR="002E33FE">
        <w:rPr>
          <w:rFonts w:ascii="Times New Roman" w:hAnsi="Times New Roman" w:cs="Times New Roman"/>
          <w:sz w:val="24"/>
          <w:szCs w:val="24"/>
        </w:rPr>
        <w:t>.</w:t>
      </w:r>
      <w:r w:rsidR="002E33FE" w:rsidRPr="00492872">
        <w:rPr>
          <w:rFonts w:ascii="Times New Roman" w:hAnsi="Times New Roman" w:cs="Times New Roman"/>
          <w:sz w:val="24"/>
          <w:szCs w:val="24"/>
        </w:rPr>
        <w:t>”</w:t>
      </w:r>
    </w:p>
    <w:p w:rsidR="00397239" w:rsidRDefault="007D11C9" w:rsidP="00397239">
      <w:pPr>
        <w:spacing w:line="360" w:lineRule="auto"/>
        <w:ind w:firstLine="720"/>
        <w:rPr>
          <w:rFonts w:ascii="Times New Roman" w:hAnsi="Times New Roman" w:cs="Times New Roman"/>
          <w:sz w:val="24"/>
          <w:szCs w:val="24"/>
        </w:rPr>
      </w:pPr>
      <w:r w:rsidRPr="00D366D8">
        <w:rPr>
          <w:rFonts w:ascii="Times New Roman" w:hAnsi="Times New Roman" w:cs="Times New Roman"/>
          <w:sz w:val="24"/>
          <w:szCs w:val="24"/>
        </w:rPr>
        <w:t xml:space="preserve">The </w:t>
      </w:r>
      <w:r w:rsidR="008410FC" w:rsidRPr="00D366D8">
        <w:rPr>
          <w:rFonts w:ascii="Times New Roman" w:hAnsi="Times New Roman" w:cs="Times New Roman"/>
          <w:sz w:val="24"/>
          <w:szCs w:val="24"/>
        </w:rPr>
        <w:t>results of this proposed</w:t>
      </w:r>
      <w:r w:rsidRPr="00D366D8">
        <w:rPr>
          <w:rFonts w:ascii="Times New Roman" w:hAnsi="Times New Roman" w:cs="Times New Roman"/>
          <w:sz w:val="24"/>
          <w:szCs w:val="24"/>
        </w:rPr>
        <w:t xml:space="preserve"> methodology are based on evaluating each segment in the existing street network.  Evaluating each segment in the existing street network includes </w:t>
      </w:r>
      <w:r w:rsidR="0037551F" w:rsidRPr="00D366D8">
        <w:rPr>
          <w:rFonts w:ascii="Times New Roman" w:hAnsi="Times New Roman" w:cs="Times New Roman"/>
          <w:sz w:val="24"/>
          <w:szCs w:val="24"/>
        </w:rPr>
        <w:t>acknowledging</w:t>
      </w:r>
      <w:r w:rsidRPr="00D366D8">
        <w:rPr>
          <w:rFonts w:ascii="Times New Roman" w:hAnsi="Times New Roman" w:cs="Times New Roman"/>
          <w:sz w:val="24"/>
          <w:szCs w:val="24"/>
        </w:rPr>
        <w:t xml:space="preserve"> por</w:t>
      </w:r>
      <w:r w:rsidR="008142CB" w:rsidRPr="00D366D8">
        <w:rPr>
          <w:rFonts w:ascii="Times New Roman" w:hAnsi="Times New Roman" w:cs="Times New Roman"/>
          <w:sz w:val="24"/>
          <w:szCs w:val="24"/>
        </w:rPr>
        <w:t xml:space="preserve">tions of that </w:t>
      </w:r>
      <w:r w:rsidRPr="00D366D8">
        <w:rPr>
          <w:rFonts w:ascii="Times New Roman" w:hAnsi="Times New Roman" w:cs="Times New Roman"/>
          <w:sz w:val="24"/>
          <w:szCs w:val="24"/>
        </w:rPr>
        <w:t xml:space="preserve">network that are not applicable to be measured.  Primarily, these were segments with no curbs, segments in the middle of an intersection, and/or segments with no private property boundaries.  </w:t>
      </w:r>
      <w:r w:rsidR="008410FC" w:rsidRPr="00D366D8">
        <w:rPr>
          <w:rFonts w:ascii="Times New Roman" w:hAnsi="Times New Roman" w:cs="Times New Roman"/>
          <w:sz w:val="24"/>
          <w:szCs w:val="24"/>
        </w:rPr>
        <w:t xml:space="preserve">There were 192 street segments in the Garden District Neighborhood.  Generating new GIS data for five primary variables has the potential to create 960 new measurements.  </w:t>
      </w:r>
      <w:r w:rsidR="0037551F" w:rsidRPr="00D366D8">
        <w:rPr>
          <w:rFonts w:ascii="Times New Roman" w:hAnsi="Times New Roman" w:cs="Times New Roman"/>
          <w:sz w:val="24"/>
          <w:szCs w:val="24"/>
        </w:rPr>
        <w:t xml:space="preserve">Accounting for and removing the anomalies particular to each variable, this methodology’s geoprocessing still produced 871 </w:t>
      </w:r>
      <w:r w:rsidR="001E40A7" w:rsidRPr="00D366D8">
        <w:rPr>
          <w:rFonts w:ascii="Times New Roman" w:hAnsi="Times New Roman" w:cs="Times New Roman"/>
          <w:sz w:val="24"/>
          <w:szCs w:val="24"/>
        </w:rPr>
        <w:t xml:space="preserve">street segments with viable measurements.  That is, 91 percent of the street segments </w:t>
      </w:r>
      <w:r w:rsidR="00DE071E" w:rsidRPr="00D366D8">
        <w:rPr>
          <w:rFonts w:ascii="Times New Roman" w:hAnsi="Times New Roman" w:cs="Times New Roman"/>
          <w:sz w:val="24"/>
          <w:szCs w:val="24"/>
        </w:rPr>
        <w:t xml:space="preserve">in the Garden District Neighborhood </w:t>
      </w:r>
      <w:r w:rsidR="001E40A7" w:rsidRPr="00D366D8">
        <w:rPr>
          <w:rFonts w:ascii="Times New Roman" w:hAnsi="Times New Roman" w:cs="Times New Roman"/>
          <w:sz w:val="24"/>
          <w:szCs w:val="24"/>
        </w:rPr>
        <w:t xml:space="preserve">were successfully </w:t>
      </w:r>
      <w:r w:rsidR="001E40A7" w:rsidRPr="00D366D8">
        <w:rPr>
          <w:rFonts w:ascii="Times New Roman" w:hAnsi="Times New Roman" w:cs="Times New Roman"/>
          <w:sz w:val="24"/>
          <w:szCs w:val="24"/>
        </w:rPr>
        <w:lastRenderedPageBreak/>
        <w:t>measured in terms of at least</w:t>
      </w:r>
      <w:r w:rsidR="00ED5317" w:rsidRPr="00D366D8">
        <w:rPr>
          <w:rFonts w:ascii="Times New Roman" w:hAnsi="Times New Roman" w:cs="Times New Roman"/>
          <w:sz w:val="24"/>
          <w:szCs w:val="24"/>
        </w:rPr>
        <w:t xml:space="preserve"> one of this methodology’s </w:t>
      </w:r>
      <w:r w:rsidR="001A16CF" w:rsidRPr="00D366D8">
        <w:rPr>
          <w:rFonts w:ascii="Times New Roman" w:hAnsi="Times New Roman" w:cs="Times New Roman"/>
          <w:sz w:val="24"/>
          <w:szCs w:val="24"/>
        </w:rPr>
        <w:t>primary variables.  One hundred and sixty five</w:t>
      </w:r>
      <w:r w:rsidR="001E40A7" w:rsidRPr="00D366D8">
        <w:rPr>
          <w:rFonts w:ascii="Times New Roman" w:hAnsi="Times New Roman" w:cs="Times New Roman"/>
          <w:sz w:val="24"/>
          <w:szCs w:val="24"/>
        </w:rPr>
        <w:t xml:space="preserve"> unique values were generated</w:t>
      </w:r>
      <w:r w:rsidR="005A7C05" w:rsidRPr="00D366D8">
        <w:rPr>
          <w:rFonts w:ascii="Times New Roman" w:hAnsi="Times New Roman" w:cs="Times New Roman"/>
          <w:sz w:val="24"/>
          <w:szCs w:val="24"/>
        </w:rPr>
        <w:t xml:space="preserve">, averaging 33 unique values for each </w:t>
      </w:r>
      <w:r w:rsidR="003344DA" w:rsidRPr="00D366D8">
        <w:rPr>
          <w:rFonts w:ascii="Times New Roman" w:hAnsi="Times New Roman" w:cs="Times New Roman"/>
          <w:sz w:val="24"/>
          <w:szCs w:val="24"/>
        </w:rPr>
        <w:t xml:space="preserve">of the five </w:t>
      </w:r>
      <w:r w:rsidR="005A7C05" w:rsidRPr="00D366D8">
        <w:rPr>
          <w:rFonts w:ascii="Times New Roman" w:hAnsi="Times New Roman" w:cs="Times New Roman"/>
          <w:sz w:val="24"/>
          <w:szCs w:val="24"/>
        </w:rPr>
        <w:t>primary variable</w:t>
      </w:r>
      <w:r w:rsidR="003344DA" w:rsidRPr="00D366D8">
        <w:rPr>
          <w:rFonts w:ascii="Times New Roman" w:hAnsi="Times New Roman" w:cs="Times New Roman"/>
          <w:sz w:val="24"/>
          <w:szCs w:val="24"/>
        </w:rPr>
        <w:t>s.</w:t>
      </w:r>
      <w:r w:rsidR="00AC4111" w:rsidRPr="00D366D8">
        <w:rPr>
          <w:rFonts w:ascii="Times New Roman" w:hAnsi="Times New Roman" w:cs="Times New Roman"/>
          <w:sz w:val="24"/>
          <w:szCs w:val="24"/>
        </w:rPr>
        <w:t xml:space="preserve">  </w:t>
      </w:r>
      <w:r w:rsidR="006466B3" w:rsidRPr="00D366D8">
        <w:rPr>
          <w:rFonts w:ascii="Times New Roman" w:hAnsi="Times New Roman" w:cs="Times New Roman"/>
          <w:sz w:val="24"/>
          <w:szCs w:val="24"/>
        </w:rPr>
        <w:t xml:space="preserve">This methodology provides all of the measurements for all of the variables for each street segment.  </w:t>
      </w:r>
      <w:r w:rsidR="003344DA" w:rsidRPr="00D366D8">
        <w:rPr>
          <w:rFonts w:ascii="Times New Roman" w:hAnsi="Times New Roman" w:cs="Times New Roman"/>
          <w:sz w:val="24"/>
          <w:szCs w:val="24"/>
        </w:rPr>
        <w:t>Considering this dynamic, th</w:t>
      </w:r>
      <w:r w:rsidR="003D0511" w:rsidRPr="00D366D8">
        <w:rPr>
          <w:rFonts w:ascii="Times New Roman" w:hAnsi="Times New Roman" w:cs="Times New Roman"/>
          <w:sz w:val="24"/>
          <w:szCs w:val="24"/>
        </w:rPr>
        <w:t xml:space="preserve">is methodology </w:t>
      </w:r>
      <w:r w:rsidR="003344DA" w:rsidRPr="00D366D8">
        <w:rPr>
          <w:rFonts w:ascii="Times New Roman" w:hAnsi="Times New Roman" w:cs="Times New Roman"/>
          <w:sz w:val="24"/>
          <w:szCs w:val="24"/>
        </w:rPr>
        <w:t xml:space="preserve">literally </w:t>
      </w:r>
      <w:r w:rsidR="003D0511" w:rsidRPr="00D366D8">
        <w:rPr>
          <w:rFonts w:ascii="Times New Roman" w:hAnsi="Times New Roman" w:cs="Times New Roman"/>
          <w:sz w:val="24"/>
          <w:szCs w:val="24"/>
        </w:rPr>
        <w:t xml:space="preserve">provides </w:t>
      </w:r>
      <w:r w:rsidR="003344DA" w:rsidRPr="00D366D8">
        <w:rPr>
          <w:rFonts w:ascii="Times New Roman" w:hAnsi="Times New Roman" w:cs="Times New Roman"/>
          <w:sz w:val="24"/>
          <w:szCs w:val="24"/>
        </w:rPr>
        <w:t>millions of ways to combine the five pr</w:t>
      </w:r>
      <w:r w:rsidR="006466B3" w:rsidRPr="00D366D8">
        <w:rPr>
          <w:rFonts w:ascii="Times New Roman" w:hAnsi="Times New Roman" w:cs="Times New Roman"/>
          <w:sz w:val="24"/>
          <w:szCs w:val="24"/>
        </w:rPr>
        <w:t xml:space="preserve">imary variables to define street segments in terms of their </w:t>
      </w:r>
      <w:proofErr w:type="spellStart"/>
      <w:r w:rsidR="006466B3" w:rsidRPr="00D366D8">
        <w:rPr>
          <w:rFonts w:ascii="Times New Roman" w:hAnsi="Times New Roman" w:cs="Times New Roman"/>
          <w:sz w:val="24"/>
          <w:szCs w:val="24"/>
        </w:rPr>
        <w:t>stormwater</w:t>
      </w:r>
      <w:proofErr w:type="spellEnd"/>
      <w:r w:rsidR="006466B3" w:rsidRPr="00D366D8">
        <w:rPr>
          <w:rFonts w:ascii="Times New Roman" w:hAnsi="Times New Roman" w:cs="Times New Roman"/>
          <w:sz w:val="24"/>
          <w:szCs w:val="24"/>
        </w:rPr>
        <w:t xml:space="preserve"> harvesting potential.</w:t>
      </w:r>
    </w:p>
    <w:p w:rsidR="00D12A75" w:rsidRDefault="00D12A75" w:rsidP="001E37DB">
      <w:pPr>
        <w:tabs>
          <w:tab w:val="left" w:pos="2385"/>
        </w:tabs>
        <w:spacing w:line="360" w:lineRule="auto"/>
        <w:rPr>
          <w:rFonts w:ascii="Times New Roman" w:hAnsi="Times New Roman" w:cs="Times New Roman"/>
          <w:sz w:val="24"/>
          <w:szCs w:val="24"/>
        </w:rPr>
      </w:pPr>
    </w:p>
    <w:tbl>
      <w:tblPr>
        <w:tblW w:w="9193" w:type="dxa"/>
        <w:tblInd w:w="93" w:type="dxa"/>
        <w:tblLook w:val="04A0" w:firstRow="1" w:lastRow="0" w:firstColumn="1" w:lastColumn="0" w:noHBand="0" w:noVBand="1"/>
      </w:tblPr>
      <w:tblGrid>
        <w:gridCol w:w="2834"/>
        <w:gridCol w:w="972"/>
        <w:gridCol w:w="1134"/>
        <w:gridCol w:w="884"/>
        <w:gridCol w:w="1110"/>
        <w:gridCol w:w="637"/>
        <w:gridCol w:w="637"/>
        <w:gridCol w:w="985"/>
      </w:tblGrid>
      <w:tr w:rsidR="004C7CB3" w:rsidRPr="00397239" w:rsidTr="001B4F03">
        <w:trPr>
          <w:trHeight w:val="1557"/>
        </w:trPr>
        <w:tc>
          <w:tcPr>
            <w:tcW w:w="28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C7AEC" w:rsidRDefault="003C7AEC" w:rsidP="00397239">
            <w:pPr>
              <w:jc w:val="center"/>
              <w:rPr>
                <w:rFonts w:ascii="Times New Roman" w:eastAsia="Times New Roman" w:hAnsi="Times New Roman" w:cs="Times New Roman"/>
                <w:color w:val="000000"/>
                <w:sz w:val="20"/>
                <w:szCs w:val="20"/>
              </w:rPr>
            </w:pPr>
          </w:p>
          <w:p w:rsidR="00397239" w:rsidRPr="00397239" w:rsidRDefault="00397239" w:rsidP="00397239">
            <w:pPr>
              <w:jc w:val="cente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 </w:t>
            </w:r>
          </w:p>
        </w:tc>
        <w:tc>
          <w:tcPr>
            <w:tcW w:w="972" w:type="dxa"/>
            <w:tcBorders>
              <w:top w:val="single" w:sz="8" w:space="0" w:color="auto"/>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Street segment total</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Street segment total minus anomalies particular to variable</w:t>
            </w:r>
          </w:p>
        </w:tc>
        <w:tc>
          <w:tcPr>
            <w:tcW w:w="884" w:type="dxa"/>
            <w:tcBorders>
              <w:top w:val="single" w:sz="8" w:space="0" w:color="auto"/>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Unique values</w:t>
            </w:r>
          </w:p>
        </w:tc>
        <w:tc>
          <w:tcPr>
            <w:tcW w:w="1110" w:type="dxa"/>
            <w:tcBorders>
              <w:top w:val="single" w:sz="8" w:space="0" w:color="auto"/>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Measured in</w:t>
            </w:r>
          </w:p>
        </w:tc>
        <w:tc>
          <w:tcPr>
            <w:tcW w:w="637" w:type="dxa"/>
            <w:tcBorders>
              <w:top w:val="single" w:sz="8" w:space="0" w:color="auto"/>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Min</w:t>
            </w:r>
          </w:p>
        </w:tc>
        <w:tc>
          <w:tcPr>
            <w:tcW w:w="637" w:type="dxa"/>
            <w:tcBorders>
              <w:top w:val="single" w:sz="8" w:space="0" w:color="auto"/>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Max</w:t>
            </w:r>
          </w:p>
        </w:tc>
        <w:tc>
          <w:tcPr>
            <w:tcW w:w="985" w:type="dxa"/>
            <w:tcBorders>
              <w:top w:val="single" w:sz="8" w:space="0" w:color="auto"/>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Average</w:t>
            </w:r>
          </w:p>
        </w:tc>
      </w:tr>
      <w:tr w:rsidR="004C7CB3" w:rsidRPr="00397239" w:rsidTr="001B4F03">
        <w:trPr>
          <w:trHeight w:val="763"/>
        </w:trPr>
        <w:tc>
          <w:tcPr>
            <w:tcW w:w="2834" w:type="dxa"/>
            <w:tcBorders>
              <w:top w:val="nil"/>
              <w:left w:val="single" w:sz="8" w:space="0" w:color="auto"/>
              <w:bottom w:val="single" w:sz="8" w:space="0" w:color="auto"/>
              <w:right w:val="single" w:sz="8" w:space="0" w:color="auto"/>
            </w:tcBorders>
            <w:shd w:val="clear" w:color="auto" w:fill="auto"/>
            <w:vAlign w:val="center"/>
            <w:hideMark/>
          </w:tcPr>
          <w:p w:rsidR="009144EC" w:rsidRDefault="00397239" w:rsidP="00397239">
            <w:pP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 xml:space="preserve">Street width </w:t>
            </w:r>
          </w:p>
          <w:p w:rsidR="00397239" w:rsidRPr="00397239" w:rsidRDefault="00397239" w:rsidP="00397239">
            <w:pP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(curb-to-curb)</w:t>
            </w:r>
          </w:p>
        </w:tc>
        <w:tc>
          <w:tcPr>
            <w:tcW w:w="972"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192</w:t>
            </w:r>
          </w:p>
        </w:tc>
        <w:tc>
          <w:tcPr>
            <w:tcW w:w="1134"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166</w:t>
            </w:r>
          </w:p>
        </w:tc>
        <w:tc>
          <w:tcPr>
            <w:tcW w:w="884"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22</w:t>
            </w:r>
          </w:p>
        </w:tc>
        <w:tc>
          <w:tcPr>
            <w:tcW w:w="1110"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Feet</w:t>
            </w:r>
          </w:p>
        </w:tc>
        <w:tc>
          <w:tcPr>
            <w:tcW w:w="637"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24</w:t>
            </w:r>
          </w:p>
        </w:tc>
        <w:tc>
          <w:tcPr>
            <w:tcW w:w="637"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49</w:t>
            </w:r>
          </w:p>
        </w:tc>
        <w:tc>
          <w:tcPr>
            <w:tcW w:w="985"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36.5</w:t>
            </w:r>
          </w:p>
        </w:tc>
      </w:tr>
      <w:tr w:rsidR="004C7CB3" w:rsidRPr="00397239" w:rsidTr="001B4F03">
        <w:trPr>
          <w:trHeight w:val="763"/>
        </w:trPr>
        <w:tc>
          <w:tcPr>
            <w:tcW w:w="2834" w:type="dxa"/>
            <w:tcBorders>
              <w:top w:val="nil"/>
              <w:left w:val="single" w:sz="8" w:space="0" w:color="auto"/>
              <w:bottom w:val="single" w:sz="8" w:space="0" w:color="auto"/>
              <w:right w:val="single" w:sz="8" w:space="0" w:color="auto"/>
            </w:tcBorders>
            <w:shd w:val="clear" w:color="auto" w:fill="auto"/>
            <w:vAlign w:val="center"/>
            <w:hideMark/>
          </w:tcPr>
          <w:p w:rsidR="009144EC" w:rsidRDefault="00397239" w:rsidP="00397239">
            <w:pP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 xml:space="preserve">Right-of-way widths </w:t>
            </w:r>
          </w:p>
          <w:p w:rsidR="00397239" w:rsidRPr="00397239" w:rsidRDefault="00397239" w:rsidP="00397239">
            <w:pP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(back-of-curb/curb-to-parcel)</w:t>
            </w:r>
          </w:p>
        </w:tc>
        <w:tc>
          <w:tcPr>
            <w:tcW w:w="972"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192</w:t>
            </w:r>
          </w:p>
        </w:tc>
        <w:tc>
          <w:tcPr>
            <w:tcW w:w="1134"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171</w:t>
            </w:r>
          </w:p>
        </w:tc>
        <w:tc>
          <w:tcPr>
            <w:tcW w:w="884"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16</w:t>
            </w:r>
          </w:p>
        </w:tc>
        <w:tc>
          <w:tcPr>
            <w:tcW w:w="1110"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Feet</w:t>
            </w:r>
          </w:p>
        </w:tc>
        <w:tc>
          <w:tcPr>
            <w:tcW w:w="637"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2</w:t>
            </w:r>
          </w:p>
        </w:tc>
        <w:tc>
          <w:tcPr>
            <w:tcW w:w="637"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17</w:t>
            </w:r>
          </w:p>
        </w:tc>
        <w:tc>
          <w:tcPr>
            <w:tcW w:w="985"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10.4</w:t>
            </w:r>
          </w:p>
        </w:tc>
      </w:tr>
      <w:tr w:rsidR="004C7CB3" w:rsidRPr="00397239" w:rsidTr="001B4F03">
        <w:trPr>
          <w:trHeight w:val="763"/>
        </w:trPr>
        <w:tc>
          <w:tcPr>
            <w:tcW w:w="2834" w:type="dxa"/>
            <w:tcBorders>
              <w:top w:val="nil"/>
              <w:left w:val="single" w:sz="8" w:space="0" w:color="auto"/>
              <w:bottom w:val="single" w:sz="8" w:space="0" w:color="auto"/>
              <w:right w:val="single" w:sz="8" w:space="0" w:color="auto"/>
            </w:tcBorders>
            <w:shd w:val="clear" w:color="auto" w:fill="auto"/>
            <w:noWrap/>
            <w:vAlign w:val="center"/>
            <w:hideMark/>
          </w:tcPr>
          <w:p w:rsidR="009144EC" w:rsidRDefault="00397239" w:rsidP="00397239">
            <w:pP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 xml:space="preserve">Vegetation canopy </w:t>
            </w:r>
          </w:p>
          <w:p w:rsidR="00397239" w:rsidRPr="00397239" w:rsidRDefault="00397239" w:rsidP="00397239">
            <w:pP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(parcel to parcel)</w:t>
            </w:r>
          </w:p>
        </w:tc>
        <w:tc>
          <w:tcPr>
            <w:tcW w:w="972"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192</w:t>
            </w:r>
          </w:p>
        </w:tc>
        <w:tc>
          <w:tcPr>
            <w:tcW w:w="1134"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187</w:t>
            </w:r>
          </w:p>
        </w:tc>
        <w:tc>
          <w:tcPr>
            <w:tcW w:w="884"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27</w:t>
            </w:r>
          </w:p>
        </w:tc>
        <w:tc>
          <w:tcPr>
            <w:tcW w:w="1110"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Percent</w:t>
            </w:r>
          </w:p>
        </w:tc>
        <w:tc>
          <w:tcPr>
            <w:tcW w:w="637"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0</w:t>
            </w:r>
          </w:p>
        </w:tc>
        <w:tc>
          <w:tcPr>
            <w:tcW w:w="637"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sz w:val="24"/>
                <w:szCs w:val="24"/>
              </w:rPr>
            </w:pPr>
            <w:r w:rsidRPr="00397239">
              <w:rPr>
                <w:rFonts w:ascii="Times New Roman" w:eastAsia="Times New Roman" w:hAnsi="Times New Roman" w:cs="Times New Roman"/>
                <w:color w:val="000000"/>
                <w:sz w:val="24"/>
                <w:szCs w:val="24"/>
              </w:rPr>
              <w:t>34</w:t>
            </w:r>
          </w:p>
        </w:tc>
        <w:tc>
          <w:tcPr>
            <w:tcW w:w="985"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8.8</w:t>
            </w:r>
          </w:p>
        </w:tc>
      </w:tr>
      <w:tr w:rsidR="004C7CB3" w:rsidRPr="00397239" w:rsidTr="001B4F03">
        <w:trPr>
          <w:trHeight w:val="763"/>
        </w:trPr>
        <w:tc>
          <w:tcPr>
            <w:tcW w:w="2834" w:type="dxa"/>
            <w:tcBorders>
              <w:top w:val="nil"/>
              <w:left w:val="single" w:sz="8" w:space="0" w:color="auto"/>
              <w:bottom w:val="single" w:sz="8" w:space="0" w:color="auto"/>
              <w:right w:val="single" w:sz="8" w:space="0" w:color="auto"/>
            </w:tcBorders>
            <w:shd w:val="clear" w:color="auto" w:fill="auto"/>
            <w:vAlign w:val="center"/>
            <w:hideMark/>
          </w:tcPr>
          <w:p w:rsidR="009144EC" w:rsidRDefault="00397239" w:rsidP="00397239">
            <w:pP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 xml:space="preserve">Slope </w:t>
            </w:r>
          </w:p>
          <w:p w:rsidR="00397239" w:rsidRPr="00397239" w:rsidRDefault="00397239" w:rsidP="00397239">
            <w:pP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(parcel to parcel)</w:t>
            </w:r>
          </w:p>
        </w:tc>
        <w:tc>
          <w:tcPr>
            <w:tcW w:w="972"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192</w:t>
            </w:r>
          </w:p>
        </w:tc>
        <w:tc>
          <w:tcPr>
            <w:tcW w:w="1134"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187</w:t>
            </w:r>
          </w:p>
        </w:tc>
        <w:tc>
          <w:tcPr>
            <w:tcW w:w="884"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48</w:t>
            </w:r>
          </w:p>
        </w:tc>
        <w:tc>
          <w:tcPr>
            <w:tcW w:w="1110"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Percent</w:t>
            </w:r>
          </w:p>
        </w:tc>
        <w:tc>
          <w:tcPr>
            <w:tcW w:w="637"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1.9</w:t>
            </w:r>
          </w:p>
        </w:tc>
        <w:tc>
          <w:tcPr>
            <w:tcW w:w="637"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9.5</w:t>
            </w:r>
          </w:p>
        </w:tc>
        <w:tc>
          <w:tcPr>
            <w:tcW w:w="985"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3.7</w:t>
            </w:r>
          </w:p>
        </w:tc>
      </w:tr>
      <w:tr w:rsidR="004C7CB3" w:rsidRPr="00397239" w:rsidTr="001B4F03">
        <w:trPr>
          <w:trHeight w:val="763"/>
        </w:trPr>
        <w:tc>
          <w:tcPr>
            <w:tcW w:w="2834" w:type="dxa"/>
            <w:tcBorders>
              <w:top w:val="nil"/>
              <w:left w:val="single" w:sz="8" w:space="0" w:color="auto"/>
              <w:bottom w:val="single" w:sz="8" w:space="0" w:color="auto"/>
              <w:right w:val="single" w:sz="8" w:space="0" w:color="auto"/>
            </w:tcBorders>
            <w:shd w:val="clear" w:color="auto" w:fill="auto"/>
            <w:vAlign w:val="center"/>
            <w:hideMark/>
          </w:tcPr>
          <w:p w:rsidR="00397239" w:rsidRPr="00397239" w:rsidRDefault="00397239" w:rsidP="00397239">
            <w:pPr>
              <w:rPr>
                <w:rFonts w:ascii="Times New Roman" w:eastAsia="Times New Roman" w:hAnsi="Times New Roman" w:cs="Times New Roman"/>
                <w:color w:val="000000"/>
                <w:sz w:val="20"/>
                <w:szCs w:val="20"/>
              </w:rPr>
            </w:pPr>
            <w:r w:rsidRPr="00397239">
              <w:rPr>
                <w:rFonts w:ascii="Times New Roman" w:eastAsia="Times New Roman" w:hAnsi="Times New Roman" w:cs="Times New Roman"/>
                <w:color w:val="000000"/>
                <w:sz w:val="20"/>
                <w:szCs w:val="20"/>
              </w:rPr>
              <w:t>Shreve stream ordering magnitude</w:t>
            </w:r>
          </w:p>
        </w:tc>
        <w:tc>
          <w:tcPr>
            <w:tcW w:w="972"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192</w:t>
            </w:r>
          </w:p>
        </w:tc>
        <w:tc>
          <w:tcPr>
            <w:tcW w:w="1134"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160</w:t>
            </w:r>
          </w:p>
        </w:tc>
        <w:tc>
          <w:tcPr>
            <w:tcW w:w="884"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52</w:t>
            </w:r>
          </w:p>
        </w:tc>
        <w:tc>
          <w:tcPr>
            <w:tcW w:w="1110"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 of upstream links</w:t>
            </w:r>
          </w:p>
        </w:tc>
        <w:tc>
          <w:tcPr>
            <w:tcW w:w="637"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1</w:t>
            </w:r>
          </w:p>
        </w:tc>
        <w:tc>
          <w:tcPr>
            <w:tcW w:w="637"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250</w:t>
            </w:r>
          </w:p>
        </w:tc>
        <w:tc>
          <w:tcPr>
            <w:tcW w:w="985" w:type="dxa"/>
            <w:tcBorders>
              <w:top w:val="nil"/>
              <w:left w:val="nil"/>
              <w:bottom w:val="single" w:sz="8" w:space="0" w:color="auto"/>
              <w:right w:val="single" w:sz="8" w:space="0" w:color="auto"/>
            </w:tcBorders>
            <w:shd w:val="clear" w:color="auto" w:fill="auto"/>
            <w:vAlign w:val="center"/>
            <w:hideMark/>
          </w:tcPr>
          <w:p w:rsidR="00397239" w:rsidRPr="00397239" w:rsidRDefault="00397239" w:rsidP="00397239">
            <w:pPr>
              <w:jc w:val="center"/>
              <w:rPr>
                <w:rFonts w:ascii="Times New Roman" w:eastAsia="Times New Roman" w:hAnsi="Times New Roman" w:cs="Times New Roman"/>
                <w:color w:val="000000"/>
              </w:rPr>
            </w:pPr>
            <w:r w:rsidRPr="00397239">
              <w:rPr>
                <w:rFonts w:ascii="Times New Roman" w:eastAsia="Times New Roman" w:hAnsi="Times New Roman" w:cs="Times New Roman"/>
                <w:color w:val="000000"/>
              </w:rPr>
              <w:t>29.4</w:t>
            </w:r>
          </w:p>
        </w:tc>
      </w:tr>
    </w:tbl>
    <w:p w:rsidR="000257B6" w:rsidRDefault="000257B6" w:rsidP="000257B6">
      <w:pPr>
        <w:tabs>
          <w:tab w:val="left" w:pos="2385"/>
        </w:tabs>
        <w:rPr>
          <w:rFonts w:ascii="Times New Roman" w:hAnsi="Times New Roman" w:cs="Times New Roman"/>
          <w:b/>
          <w:sz w:val="24"/>
          <w:szCs w:val="24"/>
        </w:rPr>
      </w:pPr>
    </w:p>
    <w:p w:rsidR="0034454F" w:rsidRDefault="0034454F" w:rsidP="0034454F">
      <w:pPr>
        <w:tabs>
          <w:tab w:val="left" w:pos="2385"/>
        </w:tabs>
        <w:spacing w:line="360" w:lineRule="auto"/>
        <w:rPr>
          <w:rFonts w:ascii="Times New Roman" w:hAnsi="Times New Roman" w:cs="Times New Roman"/>
          <w:sz w:val="24"/>
          <w:szCs w:val="24"/>
        </w:rPr>
      </w:pPr>
      <w:r>
        <w:rPr>
          <w:rFonts w:ascii="Times New Roman" w:hAnsi="Times New Roman" w:cs="Times New Roman"/>
          <w:b/>
          <w:sz w:val="24"/>
          <w:szCs w:val="24"/>
        </w:rPr>
        <w:t xml:space="preserve">Table 1.  </w:t>
      </w:r>
      <w:r w:rsidRPr="00C416A2">
        <w:rPr>
          <w:rFonts w:ascii="Times New Roman" w:hAnsi="Times New Roman" w:cs="Times New Roman"/>
          <w:sz w:val="24"/>
          <w:szCs w:val="24"/>
        </w:rPr>
        <w:t xml:space="preserve">Five primary variables </w:t>
      </w:r>
      <w:r>
        <w:rPr>
          <w:rFonts w:ascii="Times New Roman" w:hAnsi="Times New Roman" w:cs="Times New Roman"/>
          <w:sz w:val="24"/>
          <w:szCs w:val="24"/>
        </w:rPr>
        <w:t>with</w:t>
      </w:r>
      <w:r w:rsidRPr="00C416A2">
        <w:rPr>
          <w:rFonts w:ascii="Times New Roman" w:hAnsi="Times New Roman" w:cs="Times New Roman"/>
          <w:sz w:val="24"/>
          <w:szCs w:val="24"/>
        </w:rPr>
        <w:t xml:space="preserve"> geoprocessing</w:t>
      </w:r>
      <w:r>
        <w:rPr>
          <w:rFonts w:ascii="Times New Roman" w:hAnsi="Times New Roman" w:cs="Times New Roman"/>
          <w:sz w:val="24"/>
          <w:szCs w:val="24"/>
        </w:rPr>
        <w:t xml:space="preserve"> results</w:t>
      </w:r>
    </w:p>
    <w:p w:rsidR="00D12A75" w:rsidRDefault="00D12A75" w:rsidP="00317CE2">
      <w:pPr>
        <w:spacing w:line="360" w:lineRule="auto"/>
        <w:rPr>
          <w:rFonts w:ascii="Times New Roman" w:hAnsi="Times New Roman" w:cs="Times New Roman"/>
          <w:sz w:val="24"/>
          <w:szCs w:val="24"/>
        </w:rPr>
      </w:pPr>
    </w:p>
    <w:p w:rsidR="00317CE2" w:rsidRDefault="00122219" w:rsidP="00317CE2">
      <w:pPr>
        <w:spacing w:line="360" w:lineRule="auto"/>
        <w:rPr>
          <w:rFonts w:ascii="Times New Roman" w:hAnsi="Times New Roman" w:cs="Times New Roman"/>
          <w:b/>
          <w:sz w:val="24"/>
          <w:szCs w:val="24"/>
        </w:rPr>
      </w:pPr>
      <w:r>
        <w:rPr>
          <w:rFonts w:ascii="Times New Roman" w:hAnsi="Times New Roman" w:cs="Times New Roman"/>
          <w:b/>
          <w:sz w:val="24"/>
          <w:szCs w:val="24"/>
        </w:rPr>
        <w:t>Analysis and R</w:t>
      </w:r>
      <w:r w:rsidR="00317CE2">
        <w:rPr>
          <w:rFonts w:ascii="Times New Roman" w:hAnsi="Times New Roman" w:cs="Times New Roman"/>
          <w:b/>
          <w:sz w:val="24"/>
          <w:szCs w:val="24"/>
        </w:rPr>
        <w:t>esults</w:t>
      </w:r>
    </w:p>
    <w:p w:rsidR="00317CE2" w:rsidRDefault="00F0621A" w:rsidP="00F0621A">
      <w:pPr>
        <w:spacing w:line="360" w:lineRule="auto"/>
        <w:ind w:firstLine="720"/>
        <w:rPr>
          <w:rFonts w:ascii="Times New Roman" w:hAnsi="Times New Roman" w:cs="Times New Roman"/>
          <w:sz w:val="24"/>
          <w:szCs w:val="24"/>
        </w:rPr>
      </w:pPr>
      <w:r w:rsidRPr="007B29C5">
        <w:rPr>
          <w:rFonts w:ascii="Times New Roman" w:hAnsi="Times New Roman" w:cs="Times New Roman"/>
          <w:sz w:val="24"/>
          <w:szCs w:val="24"/>
        </w:rPr>
        <w:t xml:space="preserve">Each variable </w:t>
      </w:r>
      <w:r w:rsidR="00790972" w:rsidRPr="007B29C5">
        <w:rPr>
          <w:rFonts w:ascii="Times New Roman" w:hAnsi="Times New Roman" w:cs="Times New Roman"/>
          <w:sz w:val="24"/>
          <w:szCs w:val="24"/>
        </w:rPr>
        <w:t xml:space="preserve">of this methodology </w:t>
      </w:r>
      <w:r w:rsidR="004C1C4B" w:rsidRPr="007B29C5">
        <w:rPr>
          <w:rFonts w:ascii="Times New Roman" w:hAnsi="Times New Roman" w:cs="Times New Roman"/>
          <w:sz w:val="24"/>
          <w:szCs w:val="24"/>
        </w:rPr>
        <w:t xml:space="preserve">has a set of unique values.  </w:t>
      </w:r>
      <w:r w:rsidRPr="007B29C5">
        <w:rPr>
          <w:rFonts w:ascii="Times New Roman" w:hAnsi="Times New Roman" w:cs="Times New Roman"/>
          <w:sz w:val="24"/>
          <w:szCs w:val="24"/>
        </w:rPr>
        <w:t xml:space="preserve">From these unique values, the analysis necessitates that a “threshold value” be chosen.  This value can be flexible and varied to optimize results in accordance with the immediate </w:t>
      </w:r>
      <w:proofErr w:type="spellStart"/>
      <w:r w:rsidRPr="007B29C5">
        <w:rPr>
          <w:rFonts w:ascii="Times New Roman" w:hAnsi="Times New Roman" w:cs="Times New Roman"/>
          <w:sz w:val="24"/>
          <w:szCs w:val="24"/>
        </w:rPr>
        <w:t>stormwater</w:t>
      </w:r>
      <w:proofErr w:type="spellEnd"/>
      <w:r w:rsidRPr="007B29C5">
        <w:rPr>
          <w:rFonts w:ascii="Times New Roman" w:hAnsi="Times New Roman" w:cs="Times New Roman"/>
          <w:sz w:val="24"/>
          <w:szCs w:val="24"/>
        </w:rPr>
        <w:t xml:space="preserve"> harvesting objective.  </w:t>
      </w:r>
      <w:r w:rsidR="002968A3" w:rsidRPr="007B29C5">
        <w:rPr>
          <w:rFonts w:ascii="Times New Roman" w:hAnsi="Times New Roman" w:cs="Times New Roman"/>
          <w:sz w:val="24"/>
          <w:szCs w:val="24"/>
        </w:rPr>
        <w:t>The thresholds for all of the variables that are part of this study are inherently arbitrary.</w:t>
      </w:r>
      <w:r w:rsidR="002968A3" w:rsidRPr="00550EDE">
        <w:rPr>
          <w:rFonts w:ascii="Times New Roman" w:hAnsi="Times New Roman" w:cs="Times New Roman"/>
          <w:sz w:val="24"/>
          <w:szCs w:val="24"/>
        </w:rPr>
        <w:t xml:space="preserve">  However, when considering engineering and city planning, some are mor</w:t>
      </w:r>
      <w:r w:rsidR="0068236A">
        <w:rPr>
          <w:rFonts w:ascii="Times New Roman" w:hAnsi="Times New Roman" w:cs="Times New Roman"/>
          <w:sz w:val="24"/>
          <w:szCs w:val="24"/>
        </w:rPr>
        <w:t xml:space="preserve">e arbitrary than others.  </w:t>
      </w:r>
      <w:r w:rsidR="00B7762E">
        <w:rPr>
          <w:rFonts w:ascii="Times New Roman" w:hAnsi="Times New Roman" w:cs="Times New Roman"/>
          <w:sz w:val="24"/>
          <w:szCs w:val="24"/>
        </w:rPr>
        <w:t xml:space="preserve">In </w:t>
      </w:r>
      <w:r w:rsidR="00893D52">
        <w:rPr>
          <w:rFonts w:ascii="Times New Roman" w:hAnsi="Times New Roman" w:cs="Times New Roman"/>
          <w:sz w:val="24"/>
          <w:szCs w:val="24"/>
        </w:rPr>
        <w:t>the context of a practical, primary</w:t>
      </w:r>
      <w:r w:rsidR="00B7762E" w:rsidRPr="00550EDE">
        <w:rPr>
          <w:rFonts w:ascii="Times New Roman" w:hAnsi="Times New Roman" w:cs="Times New Roman"/>
          <w:sz w:val="24"/>
          <w:szCs w:val="24"/>
        </w:rPr>
        <w:t xml:space="preserve"> set of v</w:t>
      </w:r>
      <w:r w:rsidR="00B7762E">
        <w:rPr>
          <w:rFonts w:ascii="Times New Roman" w:hAnsi="Times New Roman" w:cs="Times New Roman"/>
          <w:sz w:val="24"/>
          <w:szCs w:val="24"/>
        </w:rPr>
        <w:t>ariables and threshold values,</w:t>
      </w:r>
      <w:r w:rsidR="00317CE2" w:rsidRPr="00550EDE">
        <w:rPr>
          <w:rFonts w:ascii="Times New Roman" w:hAnsi="Times New Roman" w:cs="Times New Roman"/>
          <w:sz w:val="24"/>
          <w:szCs w:val="24"/>
        </w:rPr>
        <w:t xml:space="preserve"> this analysis </w:t>
      </w:r>
      <w:r w:rsidR="00F55233">
        <w:rPr>
          <w:rFonts w:ascii="Times New Roman" w:hAnsi="Times New Roman" w:cs="Times New Roman"/>
          <w:sz w:val="24"/>
          <w:szCs w:val="24"/>
        </w:rPr>
        <w:t xml:space="preserve">demonstration </w:t>
      </w:r>
      <w:r w:rsidR="00317CE2" w:rsidRPr="00550EDE">
        <w:rPr>
          <w:rFonts w:ascii="Times New Roman" w:hAnsi="Times New Roman" w:cs="Times New Roman"/>
          <w:sz w:val="24"/>
          <w:szCs w:val="24"/>
        </w:rPr>
        <w:t>isolat</w:t>
      </w:r>
      <w:r w:rsidR="00317CE2">
        <w:rPr>
          <w:rFonts w:ascii="Times New Roman" w:hAnsi="Times New Roman" w:cs="Times New Roman"/>
          <w:sz w:val="24"/>
          <w:szCs w:val="24"/>
        </w:rPr>
        <w:t>e</w:t>
      </w:r>
      <w:r w:rsidR="00EE6CCD">
        <w:rPr>
          <w:rFonts w:ascii="Times New Roman" w:hAnsi="Times New Roman" w:cs="Times New Roman"/>
          <w:sz w:val="24"/>
          <w:szCs w:val="24"/>
        </w:rPr>
        <w:t>s</w:t>
      </w:r>
      <w:r w:rsidR="00317CE2" w:rsidRPr="00550EDE">
        <w:rPr>
          <w:rFonts w:ascii="Times New Roman" w:hAnsi="Times New Roman" w:cs="Times New Roman"/>
          <w:sz w:val="24"/>
          <w:szCs w:val="24"/>
        </w:rPr>
        <w:t xml:space="preserve"> street segments within the Garden District Neighborhood with high </w:t>
      </w:r>
      <w:r w:rsidR="00317CE2" w:rsidRPr="00550EDE">
        <w:rPr>
          <w:rFonts w:ascii="Times New Roman" w:hAnsi="Times New Roman" w:cs="Times New Roman"/>
          <w:sz w:val="24"/>
          <w:szCs w:val="24"/>
        </w:rPr>
        <w:lastRenderedPageBreak/>
        <w:t xml:space="preserve">Shreve stream ordering magnitude values </w:t>
      </w:r>
      <w:r w:rsidR="00317CE2">
        <w:rPr>
          <w:rFonts w:ascii="Times New Roman" w:hAnsi="Times New Roman" w:cs="Times New Roman"/>
          <w:sz w:val="24"/>
          <w:szCs w:val="24"/>
        </w:rPr>
        <w:t>as well as</w:t>
      </w:r>
      <w:r w:rsidR="00317CE2" w:rsidRPr="00550EDE">
        <w:rPr>
          <w:rFonts w:ascii="Times New Roman" w:hAnsi="Times New Roman" w:cs="Times New Roman"/>
          <w:sz w:val="24"/>
          <w:szCs w:val="24"/>
        </w:rPr>
        <w:t xml:space="preserve"> low Shreve stream ordering magnitude values</w:t>
      </w:r>
      <w:r w:rsidR="00B7762E">
        <w:rPr>
          <w:rFonts w:ascii="Times New Roman" w:hAnsi="Times New Roman" w:cs="Times New Roman"/>
          <w:sz w:val="24"/>
          <w:szCs w:val="24"/>
        </w:rPr>
        <w:t xml:space="preserve">.  </w:t>
      </w:r>
      <w:r w:rsidR="00317CE2" w:rsidRPr="00550EDE">
        <w:rPr>
          <w:rFonts w:ascii="Times New Roman" w:hAnsi="Times New Roman" w:cs="Times New Roman"/>
          <w:sz w:val="24"/>
          <w:szCs w:val="24"/>
        </w:rPr>
        <w:t>The results of this analysis are based on street segments exhibiting:</w:t>
      </w:r>
    </w:p>
    <w:p w:rsidR="00317CE2" w:rsidRPr="00550EDE" w:rsidRDefault="00317CE2" w:rsidP="00317CE2">
      <w:pPr>
        <w:spacing w:line="360" w:lineRule="auto"/>
        <w:rPr>
          <w:rFonts w:ascii="Times New Roman" w:hAnsi="Times New Roman" w:cs="Times New Roman"/>
          <w:sz w:val="24"/>
          <w:szCs w:val="24"/>
        </w:rPr>
      </w:pPr>
    </w:p>
    <w:p w:rsidR="00317CE2" w:rsidRPr="00550EDE" w:rsidRDefault="00317CE2" w:rsidP="00317CE2">
      <w:pPr>
        <w:pStyle w:val="ListParagraph"/>
        <w:numPr>
          <w:ilvl w:val="0"/>
          <w:numId w:val="7"/>
        </w:numPr>
        <w:rPr>
          <w:rFonts w:ascii="Times New Roman" w:hAnsi="Times New Roman" w:cs="Times New Roman"/>
          <w:sz w:val="24"/>
          <w:szCs w:val="24"/>
        </w:rPr>
      </w:pPr>
      <w:r w:rsidRPr="00550EDE">
        <w:rPr>
          <w:rFonts w:ascii="Times New Roman" w:hAnsi="Times New Roman" w:cs="Times New Roman"/>
          <w:sz w:val="24"/>
          <w:szCs w:val="24"/>
        </w:rPr>
        <w:t xml:space="preserve">Slope of 3 percent or less </w:t>
      </w:r>
      <w:r w:rsidRPr="00550EDE">
        <w:rPr>
          <w:rFonts w:ascii="Times New Roman" w:hAnsi="Times New Roman" w:cs="Times New Roman"/>
          <w:sz w:val="24"/>
          <w:szCs w:val="24"/>
        </w:rPr>
        <w:tab/>
      </w:r>
    </w:p>
    <w:p w:rsidR="00317CE2" w:rsidRPr="00550EDE" w:rsidRDefault="00317CE2" w:rsidP="00317CE2">
      <w:pPr>
        <w:pStyle w:val="ListParagraph"/>
        <w:numPr>
          <w:ilvl w:val="0"/>
          <w:numId w:val="7"/>
        </w:numPr>
        <w:rPr>
          <w:rFonts w:ascii="Times New Roman" w:hAnsi="Times New Roman" w:cs="Times New Roman"/>
          <w:sz w:val="24"/>
          <w:szCs w:val="24"/>
        </w:rPr>
      </w:pPr>
      <w:r w:rsidRPr="00550EDE">
        <w:rPr>
          <w:rFonts w:ascii="Times New Roman" w:hAnsi="Times New Roman" w:cs="Times New Roman"/>
          <w:sz w:val="24"/>
          <w:szCs w:val="24"/>
        </w:rPr>
        <w:t>Width of street between 30 and 40 feet</w:t>
      </w:r>
      <w:r w:rsidRPr="00550EDE">
        <w:rPr>
          <w:rFonts w:ascii="Times New Roman" w:hAnsi="Times New Roman" w:cs="Times New Roman"/>
          <w:sz w:val="24"/>
          <w:szCs w:val="24"/>
        </w:rPr>
        <w:tab/>
      </w:r>
    </w:p>
    <w:p w:rsidR="00317CE2" w:rsidRPr="00550EDE" w:rsidRDefault="00317CE2" w:rsidP="00317CE2">
      <w:pPr>
        <w:pStyle w:val="ListParagraph"/>
        <w:numPr>
          <w:ilvl w:val="0"/>
          <w:numId w:val="7"/>
        </w:numPr>
        <w:rPr>
          <w:rFonts w:ascii="Times New Roman" w:hAnsi="Times New Roman" w:cs="Times New Roman"/>
          <w:sz w:val="24"/>
          <w:szCs w:val="24"/>
        </w:rPr>
      </w:pPr>
      <w:r w:rsidRPr="00550EDE">
        <w:rPr>
          <w:rFonts w:ascii="Times New Roman" w:hAnsi="Times New Roman" w:cs="Times New Roman"/>
          <w:sz w:val="24"/>
          <w:szCs w:val="24"/>
        </w:rPr>
        <w:t>Vegetation canopy of less than 20 percent</w:t>
      </w:r>
      <w:r w:rsidRPr="00550EDE">
        <w:rPr>
          <w:rFonts w:ascii="Times New Roman" w:hAnsi="Times New Roman" w:cs="Times New Roman"/>
          <w:sz w:val="24"/>
          <w:szCs w:val="24"/>
        </w:rPr>
        <w:tab/>
      </w:r>
    </w:p>
    <w:p w:rsidR="00317CE2" w:rsidRPr="00550EDE" w:rsidRDefault="00F55233" w:rsidP="00317CE2">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Right-of-</w:t>
      </w:r>
      <w:r w:rsidR="00317CE2" w:rsidRPr="00550EDE">
        <w:rPr>
          <w:rFonts w:ascii="Times New Roman" w:hAnsi="Times New Roman" w:cs="Times New Roman"/>
          <w:sz w:val="24"/>
          <w:szCs w:val="24"/>
        </w:rPr>
        <w:t xml:space="preserve">way average of 12 feet or more </w:t>
      </w:r>
      <w:r w:rsidR="00317CE2" w:rsidRPr="00550EDE">
        <w:rPr>
          <w:rFonts w:ascii="Times New Roman" w:hAnsi="Times New Roman" w:cs="Times New Roman"/>
          <w:sz w:val="24"/>
          <w:szCs w:val="24"/>
        </w:rPr>
        <w:tab/>
      </w:r>
    </w:p>
    <w:p w:rsidR="00317CE2" w:rsidRPr="00550EDE" w:rsidRDefault="00317CE2" w:rsidP="00317CE2">
      <w:pPr>
        <w:pStyle w:val="ListParagraph"/>
        <w:numPr>
          <w:ilvl w:val="0"/>
          <w:numId w:val="7"/>
        </w:numPr>
        <w:rPr>
          <w:rFonts w:ascii="Times New Roman" w:hAnsi="Times New Roman" w:cs="Times New Roman"/>
          <w:sz w:val="24"/>
          <w:szCs w:val="24"/>
        </w:rPr>
      </w:pPr>
      <w:r w:rsidRPr="00550EDE">
        <w:rPr>
          <w:rFonts w:ascii="Times New Roman" w:hAnsi="Times New Roman" w:cs="Times New Roman"/>
          <w:sz w:val="24"/>
          <w:szCs w:val="24"/>
        </w:rPr>
        <w:t>Higher Shreve stream ordering magnitude (Lower in the watershed)</w:t>
      </w:r>
    </w:p>
    <w:p w:rsidR="00317CE2" w:rsidRPr="00550EDE" w:rsidRDefault="00317CE2" w:rsidP="00317CE2">
      <w:pPr>
        <w:pStyle w:val="ListParagraph"/>
        <w:numPr>
          <w:ilvl w:val="0"/>
          <w:numId w:val="8"/>
        </w:numPr>
        <w:rPr>
          <w:rFonts w:ascii="Times New Roman" w:hAnsi="Times New Roman" w:cs="Times New Roman"/>
          <w:sz w:val="24"/>
          <w:szCs w:val="24"/>
        </w:rPr>
      </w:pPr>
      <w:r w:rsidRPr="00550EDE">
        <w:rPr>
          <w:rFonts w:ascii="Times New Roman" w:hAnsi="Times New Roman" w:cs="Times New Roman"/>
          <w:sz w:val="24"/>
          <w:szCs w:val="24"/>
        </w:rPr>
        <w:t>Lower Shreve stream ordering magnitude (Higher in the watershed)</w:t>
      </w:r>
      <w:r w:rsidRPr="00550EDE">
        <w:rPr>
          <w:rFonts w:ascii="Times New Roman" w:hAnsi="Times New Roman" w:cs="Times New Roman"/>
          <w:sz w:val="24"/>
          <w:szCs w:val="24"/>
        </w:rPr>
        <w:tab/>
      </w:r>
      <w:r w:rsidRPr="00550EDE">
        <w:rPr>
          <w:rFonts w:ascii="Times New Roman" w:hAnsi="Times New Roman" w:cs="Times New Roman"/>
          <w:sz w:val="24"/>
          <w:szCs w:val="24"/>
        </w:rPr>
        <w:tab/>
      </w:r>
    </w:p>
    <w:p w:rsidR="00317CE2" w:rsidRPr="00550EDE" w:rsidRDefault="00317CE2" w:rsidP="00317CE2">
      <w:pPr>
        <w:tabs>
          <w:tab w:val="left" w:pos="2385"/>
        </w:tabs>
        <w:spacing w:line="360" w:lineRule="auto"/>
        <w:ind w:firstLine="720"/>
        <w:rPr>
          <w:rFonts w:ascii="Times New Roman" w:hAnsi="Times New Roman" w:cs="Times New Roman"/>
          <w:sz w:val="24"/>
          <w:szCs w:val="24"/>
        </w:rPr>
      </w:pPr>
    </w:p>
    <w:p w:rsidR="00317CE2" w:rsidRDefault="00317CE2" w:rsidP="00317CE2">
      <w:pPr>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t xml:space="preserve">Longitudinal slope and curb-to-curb width are characteristics that readily separate streets as being favorable for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harvesting.  Streets with a longitudinal slope of 3 percent or less can </w:t>
      </w:r>
      <w:r w:rsidR="00112EAD">
        <w:rPr>
          <w:rFonts w:ascii="Times New Roman" w:hAnsi="Times New Roman" w:cs="Times New Roman"/>
          <w:sz w:val="24"/>
          <w:szCs w:val="24"/>
        </w:rPr>
        <w:t xml:space="preserve">successfully </w:t>
      </w:r>
      <w:r w:rsidRPr="00550EDE">
        <w:rPr>
          <w:rFonts w:ascii="Times New Roman" w:hAnsi="Times New Roman" w:cs="Times New Roman"/>
          <w:sz w:val="24"/>
          <w:szCs w:val="24"/>
        </w:rPr>
        <w:t xml:space="preserve">accommodate a wider array of water harvesting techniques.  On-street parking generally trumps water harvesting in the eyes of city planners.  Introducing water harvesting techniques on streets that are less than 30 feet in width would have the potential to negatively impact on-street parking.  Streets that are 40 feet or wider are typically commercial and occasionally do not have curbs.  Streets between 30 and 40 feet wide, typically residential, not main thoroughfares and with </w:t>
      </w:r>
      <w:r w:rsidR="00F516D3">
        <w:rPr>
          <w:rFonts w:ascii="Times New Roman" w:hAnsi="Times New Roman" w:cs="Times New Roman"/>
          <w:sz w:val="24"/>
          <w:szCs w:val="24"/>
        </w:rPr>
        <w:t>an existing right-of-way</w:t>
      </w:r>
      <w:r w:rsidRPr="00550EDE">
        <w:rPr>
          <w:rFonts w:ascii="Times New Roman" w:hAnsi="Times New Roman" w:cs="Times New Roman"/>
          <w:sz w:val="24"/>
          <w:szCs w:val="24"/>
        </w:rPr>
        <w:t xml:space="preserve">, have the greatest potential for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harvesting.  </w:t>
      </w:r>
      <w:r w:rsidR="009D705E" w:rsidRPr="007B29C5">
        <w:rPr>
          <w:rFonts w:ascii="Times New Roman" w:hAnsi="Times New Roman" w:cs="Times New Roman"/>
          <w:sz w:val="24"/>
          <w:szCs w:val="24"/>
        </w:rPr>
        <w:t>T</w:t>
      </w:r>
      <w:r w:rsidR="005563DC" w:rsidRPr="007B29C5">
        <w:rPr>
          <w:rFonts w:ascii="Times New Roman" w:hAnsi="Times New Roman" w:cs="Times New Roman"/>
          <w:sz w:val="24"/>
          <w:szCs w:val="24"/>
        </w:rPr>
        <w:t>hese thresholds for l</w:t>
      </w:r>
      <w:r w:rsidRPr="007B29C5">
        <w:rPr>
          <w:rFonts w:ascii="Times New Roman" w:hAnsi="Times New Roman" w:cs="Times New Roman"/>
          <w:sz w:val="24"/>
          <w:szCs w:val="24"/>
        </w:rPr>
        <w:t xml:space="preserve">ongitudinal slope and curb-to-curb width </w:t>
      </w:r>
      <w:r w:rsidR="005563DC" w:rsidRPr="007B29C5">
        <w:rPr>
          <w:rFonts w:ascii="Times New Roman" w:hAnsi="Times New Roman" w:cs="Times New Roman"/>
          <w:sz w:val="24"/>
          <w:szCs w:val="24"/>
        </w:rPr>
        <w:t xml:space="preserve">establish these variables as </w:t>
      </w:r>
      <w:r w:rsidRPr="007B29C5">
        <w:rPr>
          <w:rFonts w:ascii="Times New Roman" w:hAnsi="Times New Roman" w:cs="Times New Roman"/>
          <w:sz w:val="24"/>
          <w:szCs w:val="24"/>
        </w:rPr>
        <w:t>foundational elements upon which further analysis is based.</w:t>
      </w:r>
      <w:r>
        <w:rPr>
          <w:rFonts w:ascii="Times New Roman" w:hAnsi="Times New Roman" w:cs="Times New Roman"/>
          <w:sz w:val="24"/>
          <w:szCs w:val="24"/>
        </w:rPr>
        <w:t xml:space="preserve">  </w:t>
      </w:r>
    </w:p>
    <w:p w:rsidR="00317CE2" w:rsidRPr="00550EDE" w:rsidRDefault="00317CE2" w:rsidP="00317CE2">
      <w:pPr>
        <w:tabs>
          <w:tab w:val="left" w:pos="2385"/>
        </w:tabs>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t>The thresholds for the other variables are relatively arbitrary.  That is, there is no hard, fast rule for the preferable amount of right-of-way space or vegetation canopy nor for an ideal Shreve stream ordering magnitude v</w:t>
      </w:r>
      <w:r w:rsidR="002037A6">
        <w:rPr>
          <w:rFonts w:ascii="Times New Roman" w:hAnsi="Times New Roman" w:cs="Times New Roman"/>
          <w:sz w:val="24"/>
          <w:szCs w:val="24"/>
        </w:rPr>
        <w:t>alue.  These</w:t>
      </w:r>
      <w:r w:rsidRPr="00550EDE">
        <w:rPr>
          <w:rFonts w:ascii="Times New Roman" w:hAnsi="Times New Roman" w:cs="Times New Roman"/>
          <w:sz w:val="24"/>
          <w:szCs w:val="24"/>
        </w:rPr>
        <w:t xml:space="preserve"> thresholds</w:t>
      </w:r>
      <w:r w:rsidR="002037A6">
        <w:rPr>
          <w:rFonts w:ascii="Times New Roman" w:hAnsi="Times New Roman" w:cs="Times New Roman"/>
          <w:sz w:val="24"/>
          <w:szCs w:val="24"/>
        </w:rPr>
        <w:t>, and, indeed, the variables,</w:t>
      </w:r>
      <w:r w:rsidRPr="00550EDE">
        <w:rPr>
          <w:rFonts w:ascii="Times New Roman" w:hAnsi="Times New Roman" w:cs="Times New Roman"/>
          <w:sz w:val="24"/>
          <w:szCs w:val="24"/>
        </w:rPr>
        <w:t xml:space="preserve"> </w:t>
      </w:r>
      <w:r>
        <w:rPr>
          <w:rFonts w:ascii="Times New Roman" w:hAnsi="Times New Roman" w:cs="Times New Roman"/>
          <w:sz w:val="24"/>
          <w:szCs w:val="24"/>
        </w:rPr>
        <w:t>are</w:t>
      </w:r>
      <w:r w:rsidRPr="00550EDE">
        <w:rPr>
          <w:rFonts w:ascii="Times New Roman" w:hAnsi="Times New Roman" w:cs="Times New Roman"/>
          <w:sz w:val="24"/>
          <w:szCs w:val="24"/>
        </w:rPr>
        <w:t xml:space="preserve"> flexible depending on the immediate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harvesting objective.  A vegetation canopy of less than twenty percent would facilitate new construction and would benefit from the introduction of native vegetation.  A right-of-way average of twelve feet or more would offer an array of options for more and larger water harvesting techniques.  Street segments with higher Shreve stream ordering magnitude values will have a greater accumulation of water flow and perhaps be better suited for more robust water harvesting techniques possibly including water basin construction.  Street segments with lower Shreve stream order magnitude values are higher in elevation in relation to the watershed.  Water harvesting higher in the watershed reduces the amount of water accumulation lower in the watershed.  Also, the decreased flow levels of segments higher in the watershed can accommodate numerous proven water harvesting </w:t>
      </w:r>
      <w:r w:rsidRPr="00550EDE">
        <w:rPr>
          <w:rFonts w:ascii="Times New Roman" w:hAnsi="Times New Roman" w:cs="Times New Roman"/>
          <w:sz w:val="24"/>
          <w:szCs w:val="24"/>
        </w:rPr>
        <w:lastRenderedPageBreak/>
        <w:t>techniques.  For th</w:t>
      </w:r>
      <w:r w:rsidR="004666F4">
        <w:rPr>
          <w:rFonts w:ascii="Times New Roman" w:hAnsi="Times New Roman" w:cs="Times New Roman"/>
          <w:sz w:val="24"/>
          <w:szCs w:val="24"/>
        </w:rPr>
        <w:t>is study’s demonstrated</w:t>
      </w:r>
      <w:r w:rsidRPr="00550EDE">
        <w:rPr>
          <w:rFonts w:ascii="Times New Roman" w:hAnsi="Times New Roman" w:cs="Times New Roman"/>
          <w:sz w:val="24"/>
          <w:szCs w:val="24"/>
        </w:rPr>
        <w:t xml:space="preserve"> analysis, the thresholds employed for the percent of vegetation </w:t>
      </w:r>
      <w:r w:rsidR="003F241A">
        <w:rPr>
          <w:rFonts w:ascii="Times New Roman" w:hAnsi="Times New Roman" w:cs="Times New Roman"/>
          <w:sz w:val="24"/>
          <w:szCs w:val="24"/>
        </w:rPr>
        <w:t>canopy, the right-of-way width</w:t>
      </w:r>
      <w:r w:rsidRPr="00550EDE">
        <w:rPr>
          <w:rFonts w:ascii="Times New Roman" w:hAnsi="Times New Roman" w:cs="Times New Roman"/>
          <w:sz w:val="24"/>
          <w:szCs w:val="24"/>
        </w:rPr>
        <w:t xml:space="preserve">, and the Shreve stream ordering magnitude are arbitrary.  These thresholds do, however, accurately characterize the manner in which these variables are intended to be combined.  </w:t>
      </w:r>
    </w:p>
    <w:p w:rsidR="00317CE2" w:rsidRPr="00550EDE" w:rsidRDefault="00317CE2" w:rsidP="00317CE2">
      <w:pPr>
        <w:tabs>
          <w:tab w:val="left" w:pos="2385"/>
        </w:tabs>
        <w:spacing w:line="360" w:lineRule="auto"/>
        <w:rPr>
          <w:rFonts w:ascii="Times New Roman" w:hAnsi="Times New Roman" w:cs="Times New Roman"/>
          <w:sz w:val="24"/>
          <w:szCs w:val="24"/>
        </w:rPr>
      </w:pPr>
    </w:p>
    <w:p w:rsidR="00317CE2" w:rsidRPr="00550EDE" w:rsidRDefault="00317CE2" w:rsidP="00317CE2">
      <w:pPr>
        <w:tabs>
          <w:tab w:val="left" w:pos="2385"/>
        </w:tabs>
        <w:spacing w:line="360" w:lineRule="auto"/>
        <w:rPr>
          <w:rFonts w:ascii="Times New Roman" w:hAnsi="Times New Roman" w:cs="Times New Roman"/>
          <w:sz w:val="24"/>
          <w:szCs w:val="24"/>
        </w:rPr>
      </w:pPr>
      <w:r w:rsidRPr="00550EDE">
        <w:rPr>
          <w:rFonts w:ascii="Times New Roman" w:hAnsi="Times New Roman" w:cs="Times New Roman"/>
          <w:b/>
          <w:sz w:val="24"/>
          <w:szCs w:val="24"/>
        </w:rPr>
        <w:t>The Snapshot</w:t>
      </w:r>
    </w:p>
    <w:p w:rsidR="00317CE2" w:rsidRPr="00550EDE" w:rsidRDefault="00317CE2" w:rsidP="00317CE2">
      <w:pPr>
        <w:tabs>
          <w:tab w:val="left" w:pos="2385"/>
        </w:tabs>
        <w:rPr>
          <w:rFonts w:ascii="Times New Roman" w:hAnsi="Times New Roman" w:cs="Times New Roman"/>
          <w:sz w:val="24"/>
          <w:szCs w:val="24"/>
        </w:rPr>
      </w:pPr>
      <w:r w:rsidRPr="00550EDE">
        <w:rPr>
          <w:rFonts w:ascii="Times New Roman" w:hAnsi="Times New Roman" w:cs="Times New Roman"/>
          <w:sz w:val="24"/>
          <w:szCs w:val="24"/>
        </w:rPr>
        <w:t>Of the 192 total street segments, there were 43 that:</w:t>
      </w:r>
    </w:p>
    <w:p w:rsidR="00317CE2" w:rsidRPr="00550EDE" w:rsidRDefault="00317CE2" w:rsidP="00317CE2">
      <w:pPr>
        <w:pStyle w:val="ListParagraph"/>
        <w:numPr>
          <w:ilvl w:val="0"/>
          <w:numId w:val="6"/>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 xml:space="preserve">Had a slope of 3 percent or less </w:t>
      </w:r>
    </w:p>
    <w:p w:rsidR="00317CE2" w:rsidRPr="00550EDE"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AND, were between 30 and 40 feet in width</w:t>
      </w:r>
    </w:p>
    <w:p w:rsidR="00317CE2" w:rsidRPr="00550EDE" w:rsidRDefault="00317CE2" w:rsidP="00317CE2">
      <w:pPr>
        <w:tabs>
          <w:tab w:val="left" w:pos="2385"/>
        </w:tabs>
        <w:spacing w:line="360" w:lineRule="auto"/>
        <w:rPr>
          <w:rFonts w:ascii="Times New Roman" w:hAnsi="Times New Roman" w:cs="Times New Roman"/>
          <w:sz w:val="24"/>
          <w:szCs w:val="24"/>
        </w:rPr>
      </w:pPr>
    </w:p>
    <w:p w:rsidR="00317CE2" w:rsidRPr="00550EDE" w:rsidRDefault="00317CE2" w:rsidP="00317CE2">
      <w:pPr>
        <w:tabs>
          <w:tab w:val="left" w:pos="2385"/>
        </w:tabs>
        <w:rPr>
          <w:rFonts w:ascii="Times New Roman" w:hAnsi="Times New Roman" w:cs="Times New Roman"/>
          <w:sz w:val="24"/>
          <w:szCs w:val="24"/>
        </w:rPr>
      </w:pPr>
      <w:r w:rsidRPr="00550EDE">
        <w:rPr>
          <w:rFonts w:ascii="Times New Roman" w:hAnsi="Times New Roman" w:cs="Times New Roman"/>
          <w:sz w:val="24"/>
          <w:szCs w:val="24"/>
        </w:rPr>
        <w:t>Of those 43, there were 21 street segments that:</w:t>
      </w:r>
    </w:p>
    <w:p w:rsidR="00317CE2" w:rsidRPr="00550EDE"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 xml:space="preserve">Had a slope of 3 percent or less </w:t>
      </w:r>
    </w:p>
    <w:p w:rsidR="00317CE2" w:rsidRPr="00550EDE"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Were between 30 and 40 feet in width</w:t>
      </w:r>
    </w:p>
    <w:p w:rsidR="00317CE2" w:rsidRPr="00550EDE"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AND, had a right-of-way average of 12 feet or more</w:t>
      </w:r>
    </w:p>
    <w:p w:rsidR="00317CE2" w:rsidRPr="00550EDE" w:rsidRDefault="00317CE2" w:rsidP="00317CE2">
      <w:pPr>
        <w:tabs>
          <w:tab w:val="left" w:pos="2385"/>
        </w:tabs>
        <w:spacing w:line="360" w:lineRule="auto"/>
        <w:rPr>
          <w:rFonts w:ascii="Times New Roman" w:hAnsi="Times New Roman" w:cs="Times New Roman"/>
          <w:sz w:val="24"/>
          <w:szCs w:val="24"/>
        </w:rPr>
      </w:pPr>
    </w:p>
    <w:p w:rsidR="00317CE2" w:rsidRPr="00550EDE" w:rsidRDefault="00317CE2" w:rsidP="00317CE2">
      <w:pPr>
        <w:tabs>
          <w:tab w:val="left" w:pos="2385"/>
        </w:tabs>
        <w:rPr>
          <w:rFonts w:ascii="Times New Roman" w:hAnsi="Times New Roman" w:cs="Times New Roman"/>
          <w:sz w:val="24"/>
          <w:szCs w:val="24"/>
        </w:rPr>
      </w:pPr>
      <w:r w:rsidRPr="00550EDE">
        <w:rPr>
          <w:rFonts w:ascii="Times New Roman" w:hAnsi="Times New Roman" w:cs="Times New Roman"/>
          <w:sz w:val="24"/>
          <w:szCs w:val="24"/>
        </w:rPr>
        <w:t>Of those 21, there were 16 street segments that:</w:t>
      </w:r>
    </w:p>
    <w:p w:rsidR="00317CE2" w:rsidRPr="00550EDE"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 xml:space="preserve">Had a slope of 3 percent or less </w:t>
      </w:r>
    </w:p>
    <w:p w:rsidR="00317CE2" w:rsidRPr="00550EDE"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Were between 30 and 40 feet in width</w:t>
      </w:r>
    </w:p>
    <w:p w:rsidR="00317CE2" w:rsidRPr="00550EDE"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Had a right-of-way average of 12 feet or more</w:t>
      </w:r>
    </w:p>
    <w:p w:rsidR="00317CE2" w:rsidRPr="00550EDE"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AND, had a vegetation canopy of less than 20 percent</w:t>
      </w:r>
    </w:p>
    <w:p w:rsidR="00317CE2" w:rsidRPr="00550EDE" w:rsidRDefault="00317CE2" w:rsidP="00317CE2">
      <w:pPr>
        <w:tabs>
          <w:tab w:val="left" w:pos="2385"/>
        </w:tabs>
        <w:spacing w:line="360" w:lineRule="auto"/>
        <w:rPr>
          <w:rFonts w:ascii="Times New Roman" w:hAnsi="Times New Roman" w:cs="Times New Roman"/>
          <w:sz w:val="24"/>
          <w:szCs w:val="24"/>
        </w:rPr>
      </w:pPr>
    </w:p>
    <w:p w:rsidR="00317CE2" w:rsidRPr="00550EDE" w:rsidRDefault="00317CE2" w:rsidP="00317CE2">
      <w:pPr>
        <w:tabs>
          <w:tab w:val="left" w:pos="2385"/>
        </w:tabs>
        <w:rPr>
          <w:rFonts w:ascii="Times New Roman" w:hAnsi="Times New Roman" w:cs="Times New Roman"/>
          <w:sz w:val="24"/>
          <w:szCs w:val="24"/>
        </w:rPr>
      </w:pPr>
      <w:r w:rsidRPr="00550EDE">
        <w:rPr>
          <w:rFonts w:ascii="Times New Roman" w:hAnsi="Times New Roman" w:cs="Times New Roman"/>
          <w:sz w:val="24"/>
          <w:szCs w:val="24"/>
        </w:rPr>
        <w:t>Of those 16, there were 14 street segments that:</w:t>
      </w:r>
    </w:p>
    <w:p w:rsidR="00317CE2" w:rsidRPr="00550EDE"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 xml:space="preserve">Had a slope of 3 percent or less </w:t>
      </w:r>
    </w:p>
    <w:p w:rsidR="00317CE2" w:rsidRPr="00550EDE"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Were between 30 and 40 feet in width</w:t>
      </w:r>
    </w:p>
    <w:p w:rsidR="00317CE2" w:rsidRPr="00550EDE"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Had a right-of-way average of 12 feet or more</w:t>
      </w:r>
    </w:p>
    <w:p w:rsidR="00317CE2" w:rsidRPr="00550EDE"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Had a vegetation canopy of less than 20 percent</w:t>
      </w:r>
    </w:p>
    <w:p w:rsidR="00317CE2" w:rsidRPr="00550EDE"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AND, had a Shreve magnitude of 8 or less</w:t>
      </w:r>
    </w:p>
    <w:p w:rsidR="00D12A75" w:rsidRPr="00550EDE" w:rsidRDefault="00D12A75" w:rsidP="00317CE2">
      <w:pPr>
        <w:tabs>
          <w:tab w:val="left" w:pos="2385"/>
        </w:tabs>
        <w:spacing w:line="360" w:lineRule="auto"/>
        <w:rPr>
          <w:rFonts w:ascii="Times New Roman" w:hAnsi="Times New Roman" w:cs="Times New Roman"/>
          <w:sz w:val="24"/>
          <w:szCs w:val="24"/>
        </w:rPr>
      </w:pPr>
    </w:p>
    <w:p w:rsidR="00317CE2" w:rsidRPr="00550EDE" w:rsidRDefault="00317CE2" w:rsidP="00317CE2">
      <w:pPr>
        <w:tabs>
          <w:tab w:val="left" w:pos="2385"/>
        </w:tabs>
        <w:rPr>
          <w:rFonts w:ascii="Times New Roman" w:hAnsi="Times New Roman" w:cs="Times New Roman"/>
          <w:sz w:val="24"/>
          <w:szCs w:val="24"/>
        </w:rPr>
      </w:pPr>
      <w:r w:rsidRPr="00550EDE">
        <w:rPr>
          <w:rFonts w:ascii="Times New Roman" w:hAnsi="Times New Roman" w:cs="Times New Roman"/>
          <w:sz w:val="24"/>
          <w:szCs w:val="24"/>
        </w:rPr>
        <w:t>Also out of the final 16 street segments, there were 2 street segments that:</w:t>
      </w:r>
    </w:p>
    <w:p w:rsidR="00317CE2" w:rsidRPr="00550EDE"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 xml:space="preserve">Had a slope of 3 percent or less </w:t>
      </w:r>
    </w:p>
    <w:p w:rsidR="00317CE2" w:rsidRPr="00550EDE"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Were between 30 and 40 feet in width</w:t>
      </w:r>
    </w:p>
    <w:p w:rsidR="00317CE2" w:rsidRPr="00550EDE"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Had a right-of-way average of 12 feet or more</w:t>
      </w:r>
    </w:p>
    <w:p w:rsidR="00317CE2" w:rsidRPr="00550EDE"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Had a vegetation canopy of less than 20 percent</w:t>
      </w:r>
    </w:p>
    <w:p w:rsidR="00317CE2" w:rsidRDefault="00317CE2" w:rsidP="00317CE2">
      <w:pPr>
        <w:pStyle w:val="ListParagraph"/>
        <w:numPr>
          <w:ilvl w:val="0"/>
          <w:numId w:val="5"/>
        </w:numPr>
        <w:tabs>
          <w:tab w:val="left" w:pos="2385"/>
        </w:tabs>
        <w:rPr>
          <w:rFonts w:ascii="Times New Roman" w:hAnsi="Times New Roman" w:cs="Times New Roman"/>
          <w:sz w:val="24"/>
          <w:szCs w:val="24"/>
        </w:rPr>
      </w:pPr>
      <w:r w:rsidRPr="00550EDE">
        <w:rPr>
          <w:rFonts w:ascii="Times New Roman" w:hAnsi="Times New Roman" w:cs="Times New Roman"/>
          <w:sz w:val="24"/>
          <w:szCs w:val="24"/>
        </w:rPr>
        <w:t>AND, had a Shreve magnitude of 20 or more</w:t>
      </w:r>
    </w:p>
    <w:p w:rsidR="001B75A6" w:rsidRDefault="001B75A6" w:rsidP="001B75A6">
      <w:pPr>
        <w:tabs>
          <w:tab w:val="left" w:pos="2385"/>
        </w:tabs>
        <w:rPr>
          <w:rFonts w:ascii="Times New Roman" w:hAnsi="Times New Roman" w:cs="Times New Roman"/>
          <w:sz w:val="24"/>
          <w:szCs w:val="24"/>
        </w:rPr>
      </w:pPr>
    </w:p>
    <w:p w:rsidR="001B75A6" w:rsidRDefault="001B75A6" w:rsidP="001B75A6">
      <w:pPr>
        <w:tabs>
          <w:tab w:val="left" w:pos="2385"/>
        </w:tabs>
        <w:rPr>
          <w:rFonts w:ascii="Times New Roman" w:hAnsi="Times New Roman" w:cs="Times New Roman"/>
          <w:sz w:val="24"/>
          <w:szCs w:val="24"/>
        </w:rPr>
      </w:pPr>
    </w:p>
    <w:p w:rsidR="001B75A6" w:rsidRPr="001B75A6" w:rsidRDefault="001B75A6" w:rsidP="001B75A6">
      <w:pPr>
        <w:tabs>
          <w:tab w:val="left" w:pos="2385"/>
        </w:tabs>
        <w:rPr>
          <w:rFonts w:ascii="Times New Roman" w:hAnsi="Times New Roman" w:cs="Times New Roman"/>
          <w:sz w:val="24"/>
          <w:szCs w:val="24"/>
        </w:rPr>
      </w:pPr>
    </w:p>
    <w:p w:rsidR="00136FE4" w:rsidRDefault="00136FE4" w:rsidP="00317CE2">
      <w:pPr>
        <w:tabs>
          <w:tab w:val="left" w:pos="2385"/>
        </w:tabs>
        <w:spacing w:line="36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670"/>
        <w:gridCol w:w="1868"/>
        <w:gridCol w:w="2207"/>
        <w:gridCol w:w="763"/>
        <w:gridCol w:w="813"/>
        <w:gridCol w:w="1078"/>
        <w:gridCol w:w="119"/>
        <w:gridCol w:w="1348"/>
      </w:tblGrid>
      <w:tr w:rsidR="00A405AD" w:rsidRPr="005D1482" w:rsidTr="00C72B13">
        <w:trPr>
          <w:trHeight w:val="647"/>
        </w:trPr>
        <w:tc>
          <w:tcPr>
            <w:tcW w:w="670" w:type="dxa"/>
            <w:tcBorders>
              <w:top w:val="nil"/>
              <w:left w:val="nil"/>
              <w:bottom w:val="nil"/>
              <w:right w:val="nil"/>
            </w:tcBorders>
          </w:tcPr>
          <w:p w:rsidR="00A405AD" w:rsidRPr="005D1482" w:rsidRDefault="00A405AD" w:rsidP="00C72B13">
            <w:pPr>
              <w:tabs>
                <w:tab w:val="left" w:pos="2385"/>
              </w:tabs>
              <w:rPr>
                <w:b/>
                <w:sz w:val="24"/>
                <w:szCs w:val="24"/>
              </w:rPr>
            </w:pPr>
          </w:p>
        </w:tc>
        <w:tc>
          <w:tcPr>
            <w:tcW w:w="1868" w:type="dxa"/>
            <w:tcBorders>
              <w:top w:val="nil"/>
              <w:left w:val="nil"/>
              <w:bottom w:val="single" w:sz="4" w:space="0" w:color="auto"/>
              <w:right w:val="single" w:sz="4" w:space="0" w:color="auto"/>
            </w:tcBorders>
          </w:tcPr>
          <w:p w:rsidR="00A405AD" w:rsidRPr="005D1482" w:rsidRDefault="00A405AD" w:rsidP="00C72B13">
            <w:pPr>
              <w:tabs>
                <w:tab w:val="left" w:pos="2385"/>
              </w:tabs>
              <w:jc w:val="center"/>
              <w:rPr>
                <w:sz w:val="24"/>
                <w:szCs w:val="24"/>
              </w:rPr>
            </w:pPr>
          </w:p>
        </w:tc>
        <w:tc>
          <w:tcPr>
            <w:tcW w:w="2970" w:type="dxa"/>
            <w:gridSpan w:val="2"/>
            <w:tcBorders>
              <w:top w:val="single" w:sz="4" w:space="0" w:color="auto"/>
              <w:left w:val="single" w:sz="4" w:space="0" w:color="auto"/>
              <w:bottom w:val="single" w:sz="4" w:space="0" w:color="auto"/>
              <w:right w:val="single" w:sz="4" w:space="0" w:color="auto"/>
            </w:tcBorders>
            <w:shd w:val="clear" w:color="auto" w:fill="89FFFF"/>
            <w:vAlign w:val="center"/>
          </w:tcPr>
          <w:p w:rsidR="00A405AD" w:rsidRPr="005D1482" w:rsidRDefault="00A405AD" w:rsidP="00C72B13">
            <w:pPr>
              <w:tabs>
                <w:tab w:val="left" w:pos="2385"/>
              </w:tabs>
              <w:jc w:val="center"/>
              <w:rPr>
                <w:b/>
                <w:sz w:val="24"/>
                <w:szCs w:val="24"/>
              </w:rPr>
            </w:pPr>
            <w:r w:rsidRPr="005D1482">
              <w:rPr>
                <w:b/>
                <w:sz w:val="24"/>
                <w:szCs w:val="24"/>
              </w:rPr>
              <w:t>Variable</w:t>
            </w:r>
          </w:p>
        </w:tc>
        <w:tc>
          <w:tcPr>
            <w:tcW w:w="3358" w:type="dxa"/>
            <w:gridSpan w:val="4"/>
            <w:tcBorders>
              <w:top w:val="single" w:sz="4" w:space="0" w:color="auto"/>
              <w:left w:val="single" w:sz="4" w:space="0" w:color="auto"/>
              <w:bottom w:val="single" w:sz="4" w:space="0" w:color="auto"/>
            </w:tcBorders>
            <w:shd w:val="clear" w:color="auto" w:fill="FFFF53"/>
            <w:vAlign w:val="center"/>
          </w:tcPr>
          <w:p w:rsidR="00A405AD" w:rsidRPr="005D1482" w:rsidRDefault="00A405AD" w:rsidP="00C72B13">
            <w:pPr>
              <w:tabs>
                <w:tab w:val="left" w:pos="2385"/>
              </w:tabs>
              <w:jc w:val="center"/>
              <w:rPr>
                <w:b/>
                <w:sz w:val="24"/>
                <w:szCs w:val="24"/>
              </w:rPr>
            </w:pPr>
            <w:r w:rsidRPr="005D1482">
              <w:rPr>
                <w:b/>
                <w:sz w:val="24"/>
                <w:szCs w:val="24"/>
              </w:rPr>
              <w:t>Threshold</w:t>
            </w:r>
          </w:p>
        </w:tc>
      </w:tr>
      <w:tr w:rsidR="00A405AD" w:rsidRPr="005D1482" w:rsidTr="00C72B13">
        <w:trPr>
          <w:trHeight w:val="663"/>
        </w:trPr>
        <w:tc>
          <w:tcPr>
            <w:tcW w:w="670" w:type="dxa"/>
            <w:tcBorders>
              <w:top w:val="nil"/>
              <w:left w:val="nil"/>
              <w:bottom w:val="single" w:sz="4" w:space="0" w:color="auto"/>
              <w:right w:val="single" w:sz="4" w:space="0" w:color="auto"/>
            </w:tcBorders>
          </w:tcPr>
          <w:p w:rsidR="00A405AD" w:rsidRPr="005D1482" w:rsidRDefault="00A405AD" w:rsidP="00C72B13">
            <w:pPr>
              <w:tabs>
                <w:tab w:val="left" w:pos="2385"/>
              </w:tabs>
              <w:rPr>
                <w:b/>
                <w:sz w:val="24"/>
                <w:szCs w:val="24"/>
              </w:rPr>
            </w:pPr>
          </w:p>
        </w:tc>
        <w:tc>
          <w:tcPr>
            <w:tcW w:w="1868" w:type="dxa"/>
            <w:tcBorders>
              <w:left w:val="single" w:sz="4" w:space="0" w:color="auto"/>
              <w:bottom w:val="single" w:sz="4" w:space="0" w:color="auto"/>
              <w:right w:val="single" w:sz="4" w:space="0" w:color="auto"/>
            </w:tcBorders>
            <w:shd w:val="clear" w:color="auto" w:fill="D9D9D9" w:themeFill="background1" w:themeFillShade="D9"/>
            <w:vAlign w:val="center"/>
          </w:tcPr>
          <w:p w:rsidR="00A405AD" w:rsidRPr="00272133" w:rsidRDefault="00A405AD" w:rsidP="00C72B13">
            <w:pPr>
              <w:tabs>
                <w:tab w:val="left" w:pos="2385"/>
              </w:tabs>
              <w:jc w:val="center"/>
              <w:rPr>
                <w:sz w:val="20"/>
                <w:szCs w:val="20"/>
              </w:rPr>
            </w:pPr>
            <w:r w:rsidRPr="00272133">
              <w:rPr>
                <w:sz w:val="20"/>
                <w:szCs w:val="20"/>
              </w:rPr>
              <w:t>Street segments with</w:t>
            </w:r>
          </w:p>
        </w:tc>
        <w:tc>
          <w:tcPr>
            <w:tcW w:w="2970" w:type="dxa"/>
            <w:gridSpan w:val="2"/>
            <w:tcBorders>
              <w:left w:val="single" w:sz="4" w:space="0" w:color="auto"/>
              <w:bottom w:val="single" w:sz="4" w:space="0" w:color="auto"/>
              <w:right w:val="single" w:sz="4" w:space="0" w:color="auto"/>
            </w:tcBorders>
            <w:shd w:val="clear" w:color="auto" w:fill="D1FFFF"/>
            <w:vAlign w:val="center"/>
          </w:tcPr>
          <w:p w:rsidR="00A405AD" w:rsidRPr="00272133" w:rsidRDefault="00A405AD" w:rsidP="00C72B13">
            <w:pPr>
              <w:tabs>
                <w:tab w:val="left" w:pos="2385"/>
              </w:tabs>
              <w:rPr>
                <w:sz w:val="24"/>
                <w:szCs w:val="24"/>
              </w:rPr>
            </w:pPr>
            <w:r w:rsidRPr="00272133">
              <w:rPr>
                <w:sz w:val="24"/>
                <w:szCs w:val="24"/>
              </w:rPr>
              <w:t xml:space="preserve">Slope </w:t>
            </w:r>
          </w:p>
        </w:tc>
        <w:tc>
          <w:tcPr>
            <w:tcW w:w="3358" w:type="dxa"/>
            <w:gridSpan w:val="4"/>
            <w:tcBorders>
              <w:left w:val="single" w:sz="4" w:space="0" w:color="auto"/>
              <w:bottom w:val="single" w:sz="4" w:space="0" w:color="auto"/>
            </w:tcBorders>
            <w:shd w:val="clear" w:color="auto" w:fill="FFFFCC"/>
            <w:vAlign w:val="center"/>
          </w:tcPr>
          <w:p w:rsidR="00A405AD" w:rsidRPr="00272133" w:rsidRDefault="00A405AD" w:rsidP="00C72B13">
            <w:pPr>
              <w:tabs>
                <w:tab w:val="left" w:pos="2385"/>
              </w:tabs>
              <w:rPr>
                <w:sz w:val="24"/>
                <w:szCs w:val="24"/>
              </w:rPr>
            </w:pPr>
            <w:r w:rsidRPr="00272133">
              <w:rPr>
                <w:sz w:val="24"/>
                <w:szCs w:val="24"/>
              </w:rPr>
              <w:t>3 percent or less</w:t>
            </w:r>
          </w:p>
        </w:tc>
      </w:tr>
      <w:tr w:rsidR="00A405AD" w:rsidRPr="005D1482" w:rsidTr="00C72B13">
        <w:trPr>
          <w:trHeight w:val="656"/>
        </w:trPr>
        <w:tc>
          <w:tcPr>
            <w:tcW w:w="670" w:type="dxa"/>
            <w:tcBorders>
              <w:left w:val="single" w:sz="8" w:space="0" w:color="auto"/>
              <w:bottom w:val="single" w:sz="8" w:space="0" w:color="auto"/>
              <w:right w:val="single" w:sz="4" w:space="0" w:color="auto"/>
            </w:tcBorders>
            <w:shd w:val="clear" w:color="auto" w:fill="F79BA8"/>
            <w:vAlign w:val="center"/>
          </w:tcPr>
          <w:p w:rsidR="00A405AD" w:rsidRPr="005D1482" w:rsidRDefault="00A405AD" w:rsidP="00C72B13">
            <w:pPr>
              <w:tabs>
                <w:tab w:val="left" w:pos="2385"/>
              </w:tabs>
              <w:jc w:val="center"/>
              <w:rPr>
                <w:b/>
                <w:sz w:val="24"/>
                <w:szCs w:val="24"/>
              </w:rPr>
            </w:pPr>
            <w:r w:rsidRPr="005D1482">
              <w:rPr>
                <w:b/>
                <w:sz w:val="24"/>
                <w:szCs w:val="24"/>
              </w:rPr>
              <w:t>and</w:t>
            </w:r>
          </w:p>
        </w:tc>
        <w:tc>
          <w:tcPr>
            <w:tcW w:w="1868" w:type="dxa"/>
            <w:tcBorders>
              <w:left w:val="single" w:sz="4" w:space="0" w:color="auto"/>
              <w:bottom w:val="single" w:sz="4" w:space="0" w:color="auto"/>
              <w:right w:val="single" w:sz="4" w:space="0" w:color="auto"/>
            </w:tcBorders>
            <w:shd w:val="clear" w:color="auto" w:fill="D9D9D9" w:themeFill="background1" w:themeFillShade="D9"/>
            <w:vAlign w:val="center"/>
          </w:tcPr>
          <w:p w:rsidR="00A405AD" w:rsidRPr="00272133" w:rsidRDefault="00A405AD" w:rsidP="00C72B13">
            <w:pPr>
              <w:tabs>
                <w:tab w:val="left" w:pos="2385"/>
              </w:tabs>
              <w:jc w:val="center"/>
              <w:rPr>
                <w:sz w:val="20"/>
                <w:szCs w:val="20"/>
              </w:rPr>
            </w:pPr>
            <w:r w:rsidRPr="00272133">
              <w:rPr>
                <w:sz w:val="20"/>
                <w:szCs w:val="20"/>
              </w:rPr>
              <w:t>Street segments with</w:t>
            </w:r>
          </w:p>
        </w:tc>
        <w:tc>
          <w:tcPr>
            <w:tcW w:w="2970" w:type="dxa"/>
            <w:gridSpan w:val="2"/>
            <w:tcBorders>
              <w:left w:val="single" w:sz="4" w:space="0" w:color="auto"/>
              <w:bottom w:val="single" w:sz="4" w:space="0" w:color="auto"/>
              <w:right w:val="single" w:sz="4" w:space="0" w:color="auto"/>
            </w:tcBorders>
            <w:shd w:val="clear" w:color="auto" w:fill="D1FFFF"/>
            <w:vAlign w:val="center"/>
          </w:tcPr>
          <w:p w:rsidR="00A405AD" w:rsidRPr="00272133" w:rsidRDefault="00A405AD" w:rsidP="00C72B13">
            <w:pPr>
              <w:tabs>
                <w:tab w:val="left" w:pos="2385"/>
              </w:tabs>
              <w:rPr>
                <w:sz w:val="24"/>
                <w:szCs w:val="24"/>
              </w:rPr>
            </w:pPr>
            <w:r w:rsidRPr="00272133">
              <w:rPr>
                <w:sz w:val="24"/>
                <w:szCs w:val="24"/>
              </w:rPr>
              <w:t xml:space="preserve">Width of street </w:t>
            </w:r>
          </w:p>
        </w:tc>
        <w:tc>
          <w:tcPr>
            <w:tcW w:w="3358" w:type="dxa"/>
            <w:gridSpan w:val="4"/>
            <w:tcBorders>
              <w:left w:val="single" w:sz="4" w:space="0" w:color="auto"/>
              <w:bottom w:val="single" w:sz="4" w:space="0" w:color="auto"/>
            </w:tcBorders>
            <w:shd w:val="clear" w:color="auto" w:fill="FFFFCC"/>
            <w:vAlign w:val="center"/>
          </w:tcPr>
          <w:p w:rsidR="00A405AD" w:rsidRPr="00272133" w:rsidRDefault="00A405AD" w:rsidP="00C72B13">
            <w:pPr>
              <w:tabs>
                <w:tab w:val="left" w:pos="2385"/>
              </w:tabs>
              <w:rPr>
                <w:sz w:val="24"/>
                <w:szCs w:val="24"/>
              </w:rPr>
            </w:pPr>
            <w:r w:rsidRPr="00272133">
              <w:rPr>
                <w:sz w:val="24"/>
                <w:szCs w:val="24"/>
              </w:rPr>
              <w:t>Between 30 and 40 feet</w:t>
            </w:r>
          </w:p>
        </w:tc>
      </w:tr>
      <w:tr w:rsidR="00A405AD" w:rsidRPr="005D1482" w:rsidTr="00C72B13">
        <w:trPr>
          <w:trHeight w:val="670"/>
        </w:trPr>
        <w:tc>
          <w:tcPr>
            <w:tcW w:w="670" w:type="dxa"/>
            <w:tcBorders>
              <w:top w:val="single" w:sz="8" w:space="0" w:color="auto"/>
              <w:left w:val="single" w:sz="8" w:space="0" w:color="auto"/>
              <w:bottom w:val="single" w:sz="8" w:space="0" w:color="auto"/>
              <w:right w:val="single" w:sz="4" w:space="0" w:color="auto"/>
            </w:tcBorders>
            <w:shd w:val="clear" w:color="auto" w:fill="F79BA8"/>
            <w:vAlign w:val="center"/>
          </w:tcPr>
          <w:p w:rsidR="00A405AD" w:rsidRPr="005D1482" w:rsidRDefault="00A405AD" w:rsidP="00C72B13">
            <w:pPr>
              <w:tabs>
                <w:tab w:val="left" w:pos="2385"/>
              </w:tabs>
              <w:jc w:val="center"/>
              <w:rPr>
                <w:b/>
                <w:sz w:val="24"/>
                <w:szCs w:val="24"/>
              </w:rPr>
            </w:pPr>
            <w:r w:rsidRPr="005D1482">
              <w:rPr>
                <w:b/>
                <w:sz w:val="24"/>
                <w:szCs w:val="24"/>
              </w:rPr>
              <w:t>and</w:t>
            </w:r>
          </w:p>
        </w:tc>
        <w:tc>
          <w:tcPr>
            <w:tcW w:w="18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405AD" w:rsidRPr="00272133" w:rsidRDefault="00A405AD" w:rsidP="00C72B13">
            <w:pPr>
              <w:tabs>
                <w:tab w:val="left" w:pos="2385"/>
              </w:tabs>
              <w:jc w:val="center"/>
              <w:rPr>
                <w:sz w:val="20"/>
                <w:szCs w:val="20"/>
              </w:rPr>
            </w:pPr>
            <w:r w:rsidRPr="00272133">
              <w:rPr>
                <w:sz w:val="20"/>
                <w:szCs w:val="20"/>
              </w:rPr>
              <w:t>Street segments with</w:t>
            </w:r>
          </w:p>
        </w:tc>
        <w:tc>
          <w:tcPr>
            <w:tcW w:w="2970" w:type="dxa"/>
            <w:gridSpan w:val="2"/>
            <w:tcBorders>
              <w:top w:val="single" w:sz="4" w:space="0" w:color="auto"/>
              <w:left w:val="single" w:sz="4" w:space="0" w:color="auto"/>
              <w:bottom w:val="single" w:sz="4" w:space="0" w:color="auto"/>
              <w:right w:val="single" w:sz="4" w:space="0" w:color="auto"/>
            </w:tcBorders>
            <w:shd w:val="clear" w:color="auto" w:fill="D1FFFF"/>
            <w:vAlign w:val="center"/>
          </w:tcPr>
          <w:p w:rsidR="00A405AD" w:rsidRPr="00272133" w:rsidRDefault="00A405AD" w:rsidP="00C72B13">
            <w:pPr>
              <w:tabs>
                <w:tab w:val="left" w:pos="2385"/>
              </w:tabs>
              <w:rPr>
                <w:sz w:val="24"/>
                <w:szCs w:val="24"/>
              </w:rPr>
            </w:pPr>
            <w:r w:rsidRPr="00272133">
              <w:rPr>
                <w:sz w:val="24"/>
                <w:szCs w:val="24"/>
              </w:rPr>
              <w:t xml:space="preserve">Vegetation canopy </w:t>
            </w:r>
          </w:p>
        </w:tc>
        <w:tc>
          <w:tcPr>
            <w:tcW w:w="3358" w:type="dxa"/>
            <w:gridSpan w:val="4"/>
            <w:tcBorders>
              <w:left w:val="single" w:sz="4" w:space="0" w:color="auto"/>
            </w:tcBorders>
            <w:shd w:val="clear" w:color="auto" w:fill="FFFFCC"/>
            <w:vAlign w:val="center"/>
          </w:tcPr>
          <w:p w:rsidR="00A405AD" w:rsidRPr="00272133" w:rsidRDefault="00A405AD" w:rsidP="00C72B13">
            <w:pPr>
              <w:tabs>
                <w:tab w:val="left" w:pos="2385"/>
              </w:tabs>
              <w:rPr>
                <w:sz w:val="24"/>
                <w:szCs w:val="24"/>
              </w:rPr>
            </w:pPr>
            <w:r w:rsidRPr="00272133">
              <w:rPr>
                <w:sz w:val="24"/>
                <w:szCs w:val="24"/>
              </w:rPr>
              <w:t>Less than 20 percent</w:t>
            </w:r>
          </w:p>
        </w:tc>
      </w:tr>
      <w:tr w:rsidR="00A405AD" w:rsidRPr="005D1482" w:rsidTr="00C72B13">
        <w:trPr>
          <w:trHeight w:val="670"/>
        </w:trPr>
        <w:tc>
          <w:tcPr>
            <w:tcW w:w="670" w:type="dxa"/>
            <w:tcBorders>
              <w:top w:val="single" w:sz="8" w:space="0" w:color="auto"/>
              <w:left w:val="single" w:sz="8" w:space="0" w:color="auto"/>
              <w:bottom w:val="single" w:sz="8" w:space="0" w:color="auto"/>
              <w:right w:val="single" w:sz="4" w:space="0" w:color="auto"/>
            </w:tcBorders>
            <w:shd w:val="clear" w:color="auto" w:fill="F79BA8"/>
            <w:vAlign w:val="center"/>
          </w:tcPr>
          <w:p w:rsidR="00A405AD" w:rsidRPr="005D1482" w:rsidRDefault="00A405AD" w:rsidP="00C72B13">
            <w:pPr>
              <w:tabs>
                <w:tab w:val="left" w:pos="2385"/>
              </w:tabs>
              <w:jc w:val="center"/>
              <w:rPr>
                <w:b/>
                <w:sz w:val="24"/>
                <w:szCs w:val="24"/>
              </w:rPr>
            </w:pPr>
            <w:r w:rsidRPr="005D1482">
              <w:rPr>
                <w:b/>
                <w:sz w:val="24"/>
                <w:szCs w:val="24"/>
              </w:rPr>
              <w:t>and</w:t>
            </w:r>
          </w:p>
        </w:tc>
        <w:tc>
          <w:tcPr>
            <w:tcW w:w="18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405AD" w:rsidRPr="00272133" w:rsidRDefault="00A405AD" w:rsidP="00C72B13">
            <w:pPr>
              <w:tabs>
                <w:tab w:val="left" w:pos="2385"/>
              </w:tabs>
              <w:jc w:val="center"/>
              <w:rPr>
                <w:sz w:val="20"/>
                <w:szCs w:val="20"/>
              </w:rPr>
            </w:pPr>
            <w:r w:rsidRPr="00272133">
              <w:rPr>
                <w:sz w:val="20"/>
                <w:szCs w:val="20"/>
              </w:rPr>
              <w:t>Street segments with</w:t>
            </w:r>
          </w:p>
        </w:tc>
        <w:tc>
          <w:tcPr>
            <w:tcW w:w="2970" w:type="dxa"/>
            <w:gridSpan w:val="2"/>
            <w:tcBorders>
              <w:top w:val="single" w:sz="4" w:space="0" w:color="auto"/>
              <w:left w:val="single" w:sz="4" w:space="0" w:color="auto"/>
              <w:bottom w:val="single" w:sz="4" w:space="0" w:color="auto"/>
              <w:right w:val="single" w:sz="4" w:space="0" w:color="auto"/>
            </w:tcBorders>
            <w:shd w:val="clear" w:color="auto" w:fill="D1FFFF"/>
            <w:vAlign w:val="center"/>
          </w:tcPr>
          <w:p w:rsidR="00A405AD" w:rsidRPr="00272133" w:rsidRDefault="00A405AD" w:rsidP="00C72B13">
            <w:pPr>
              <w:tabs>
                <w:tab w:val="left" w:pos="2385"/>
              </w:tabs>
              <w:rPr>
                <w:sz w:val="24"/>
                <w:szCs w:val="24"/>
              </w:rPr>
            </w:pPr>
            <w:r w:rsidRPr="00272133">
              <w:rPr>
                <w:sz w:val="24"/>
                <w:szCs w:val="24"/>
              </w:rPr>
              <w:t xml:space="preserve">Right-of-way </w:t>
            </w:r>
          </w:p>
        </w:tc>
        <w:tc>
          <w:tcPr>
            <w:tcW w:w="3358" w:type="dxa"/>
            <w:gridSpan w:val="4"/>
            <w:tcBorders>
              <w:left w:val="single" w:sz="4" w:space="0" w:color="auto"/>
              <w:bottom w:val="single" w:sz="4" w:space="0" w:color="auto"/>
            </w:tcBorders>
            <w:shd w:val="clear" w:color="auto" w:fill="FFFFCC"/>
            <w:vAlign w:val="center"/>
          </w:tcPr>
          <w:p w:rsidR="00A405AD" w:rsidRPr="00272133" w:rsidRDefault="00A405AD" w:rsidP="00C72B13">
            <w:pPr>
              <w:tabs>
                <w:tab w:val="left" w:pos="2385"/>
              </w:tabs>
              <w:rPr>
                <w:sz w:val="24"/>
                <w:szCs w:val="24"/>
              </w:rPr>
            </w:pPr>
            <w:r w:rsidRPr="00272133">
              <w:rPr>
                <w:sz w:val="24"/>
                <w:szCs w:val="24"/>
              </w:rPr>
              <w:t>12 feet or more</w:t>
            </w:r>
          </w:p>
        </w:tc>
      </w:tr>
      <w:tr w:rsidR="00A405AD" w:rsidRPr="005D1482" w:rsidTr="00C72B13">
        <w:trPr>
          <w:trHeight w:val="670"/>
        </w:trPr>
        <w:tc>
          <w:tcPr>
            <w:tcW w:w="670" w:type="dxa"/>
            <w:tcBorders>
              <w:top w:val="single" w:sz="8" w:space="0" w:color="auto"/>
              <w:left w:val="single" w:sz="8" w:space="0" w:color="auto"/>
              <w:bottom w:val="single" w:sz="8" w:space="0" w:color="auto"/>
              <w:right w:val="single" w:sz="4" w:space="0" w:color="auto"/>
            </w:tcBorders>
            <w:shd w:val="clear" w:color="auto" w:fill="F79BA8"/>
            <w:vAlign w:val="center"/>
          </w:tcPr>
          <w:p w:rsidR="00A405AD" w:rsidRPr="005D1482" w:rsidRDefault="00A405AD" w:rsidP="00C72B13">
            <w:pPr>
              <w:tabs>
                <w:tab w:val="left" w:pos="2385"/>
              </w:tabs>
              <w:jc w:val="center"/>
              <w:rPr>
                <w:b/>
                <w:sz w:val="24"/>
                <w:szCs w:val="24"/>
              </w:rPr>
            </w:pPr>
            <w:r w:rsidRPr="005D1482">
              <w:rPr>
                <w:b/>
                <w:sz w:val="24"/>
                <w:szCs w:val="24"/>
              </w:rPr>
              <w:t>and</w:t>
            </w:r>
          </w:p>
        </w:tc>
        <w:tc>
          <w:tcPr>
            <w:tcW w:w="18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405AD" w:rsidRPr="00272133" w:rsidRDefault="00A405AD" w:rsidP="00C72B13">
            <w:pPr>
              <w:tabs>
                <w:tab w:val="left" w:pos="2385"/>
              </w:tabs>
              <w:jc w:val="center"/>
              <w:rPr>
                <w:sz w:val="20"/>
                <w:szCs w:val="20"/>
              </w:rPr>
            </w:pPr>
            <w:r w:rsidRPr="00272133">
              <w:rPr>
                <w:sz w:val="20"/>
                <w:szCs w:val="20"/>
              </w:rPr>
              <w:t>Street segments with</w:t>
            </w:r>
          </w:p>
        </w:tc>
        <w:tc>
          <w:tcPr>
            <w:tcW w:w="2970" w:type="dxa"/>
            <w:gridSpan w:val="2"/>
            <w:tcBorders>
              <w:top w:val="single" w:sz="4" w:space="0" w:color="auto"/>
              <w:left w:val="single" w:sz="4" w:space="0" w:color="auto"/>
              <w:bottom w:val="single" w:sz="4" w:space="0" w:color="auto"/>
              <w:right w:val="single" w:sz="4" w:space="0" w:color="auto"/>
            </w:tcBorders>
            <w:shd w:val="clear" w:color="auto" w:fill="D1FFFF"/>
            <w:vAlign w:val="center"/>
          </w:tcPr>
          <w:p w:rsidR="00A405AD" w:rsidRPr="00272133" w:rsidRDefault="00A405AD" w:rsidP="00C72B13">
            <w:pPr>
              <w:tabs>
                <w:tab w:val="left" w:pos="2385"/>
              </w:tabs>
              <w:rPr>
                <w:sz w:val="24"/>
                <w:szCs w:val="24"/>
              </w:rPr>
            </w:pPr>
            <w:r w:rsidRPr="00272133">
              <w:rPr>
                <w:sz w:val="24"/>
                <w:szCs w:val="24"/>
              </w:rPr>
              <w:t xml:space="preserve">Shreve stream ordering magnitude </w:t>
            </w:r>
          </w:p>
        </w:tc>
        <w:tc>
          <w:tcPr>
            <w:tcW w:w="3358" w:type="dxa"/>
            <w:gridSpan w:val="4"/>
            <w:tcBorders>
              <w:left w:val="single" w:sz="4" w:space="0" w:color="auto"/>
              <w:bottom w:val="single" w:sz="4" w:space="0" w:color="auto"/>
            </w:tcBorders>
            <w:shd w:val="clear" w:color="auto" w:fill="FFFFCC"/>
            <w:vAlign w:val="center"/>
          </w:tcPr>
          <w:p w:rsidR="00A405AD" w:rsidRPr="00272133" w:rsidRDefault="00A405AD" w:rsidP="00C72B13">
            <w:pPr>
              <w:tabs>
                <w:tab w:val="left" w:pos="2385"/>
              </w:tabs>
              <w:rPr>
                <w:sz w:val="24"/>
                <w:szCs w:val="24"/>
              </w:rPr>
            </w:pPr>
            <w:r w:rsidRPr="00272133">
              <w:rPr>
                <w:sz w:val="24"/>
                <w:szCs w:val="24"/>
              </w:rPr>
              <w:t>Greater than 20</w:t>
            </w:r>
          </w:p>
        </w:tc>
      </w:tr>
      <w:tr w:rsidR="00A405AD" w:rsidRPr="005D1482" w:rsidTr="00C72B13">
        <w:trPr>
          <w:trHeight w:val="670"/>
        </w:trPr>
        <w:tc>
          <w:tcPr>
            <w:tcW w:w="670" w:type="dxa"/>
            <w:tcBorders>
              <w:top w:val="single" w:sz="8" w:space="0" w:color="auto"/>
              <w:left w:val="single" w:sz="8" w:space="0" w:color="auto"/>
              <w:bottom w:val="single" w:sz="4" w:space="0" w:color="auto"/>
              <w:right w:val="single" w:sz="4" w:space="0" w:color="auto"/>
            </w:tcBorders>
            <w:shd w:val="clear" w:color="auto" w:fill="C0504D" w:themeFill="accent2"/>
            <w:vAlign w:val="center"/>
          </w:tcPr>
          <w:p w:rsidR="00A405AD" w:rsidRPr="005D1482" w:rsidRDefault="00A405AD" w:rsidP="00C72B13">
            <w:pPr>
              <w:tabs>
                <w:tab w:val="left" w:pos="2385"/>
              </w:tabs>
              <w:jc w:val="center"/>
              <w:rPr>
                <w:b/>
                <w:sz w:val="24"/>
                <w:szCs w:val="24"/>
              </w:rPr>
            </w:pPr>
            <w:r w:rsidRPr="005D1482">
              <w:rPr>
                <w:b/>
                <w:sz w:val="24"/>
                <w:szCs w:val="24"/>
              </w:rPr>
              <w:t>or</w:t>
            </w:r>
          </w:p>
        </w:tc>
        <w:tc>
          <w:tcPr>
            <w:tcW w:w="18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405AD" w:rsidRPr="00272133" w:rsidRDefault="00A405AD" w:rsidP="00C72B13">
            <w:pPr>
              <w:tabs>
                <w:tab w:val="left" w:pos="2385"/>
              </w:tabs>
              <w:jc w:val="center"/>
              <w:rPr>
                <w:sz w:val="20"/>
                <w:szCs w:val="20"/>
              </w:rPr>
            </w:pPr>
            <w:r w:rsidRPr="00272133">
              <w:rPr>
                <w:sz w:val="20"/>
                <w:szCs w:val="20"/>
              </w:rPr>
              <w:t>Street segments with</w:t>
            </w:r>
          </w:p>
        </w:tc>
        <w:tc>
          <w:tcPr>
            <w:tcW w:w="2970" w:type="dxa"/>
            <w:gridSpan w:val="2"/>
            <w:tcBorders>
              <w:top w:val="single" w:sz="4" w:space="0" w:color="auto"/>
              <w:left w:val="single" w:sz="4" w:space="0" w:color="auto"/>
              <w:bottom w:val="single" w:sz="4" w:space="0" w:color="auto"/>
              <w:right w:val="single" w:sz="4" w:space="0" w:color="auto"/>
            </w:tcBorders>
            <w:shd w:val="clear" w:color="auto" w:fill="D1FFFF"/>
            <w:vAlign w:val="center"/>
          </w:tcPr>
          <w:p w:rsidR="00A405AD" w:rsidRPr="00272133" w:rsidRDefault="00A405AD" w:rsidP="00C72B13">
            <w:pPr>
              <w:tabs>
                <w:tab w:val="left" w:pos="2385"/>
              </w:tabs>
              <w:rPr>
                <w:sz w:val="24"/>
                <w:szCs w:val="24"/>
              </w:rPr>
            </w:pPr>
            <w:r w:rsidRPr="00272133">
              <w:rPr>
                <w:sz w:val="24"/>
                <w:szCs w:val="24"/>
              </w:rPr>
              <w:t xml:space="preserve">Shreve stream ordering magnitude </w:t>
            </w:r>
          </w:p>
        </w:tc>
        <w:tc>
          <w:tcPr>
            <w:tcW w:w="3358" w:type="dxa"/>
            <w:gridSpan w:val="4"/>
            <w:tcBorders>
              <w:left w:val="single" w:sz="4" w:space="0" w:color="auto"/>
              <w:bottom w:val="single" w:sz="4" w:space="0" w:color="auto"/>
            </w:tcBorders>
            <w:shd w:val="clear" w:color="auto" w:fill="FFFFCC"/>
            <w:vAlign w:val="center"/>
          </w:tcPr>
          <w:p w:rsidR="00A405AD" w:rsidRPr="00272133" w:rsidRDefault="00A405AD" w:rsidP="00C72B13">
            <w:pPr>
              <w:tabs>
                <w:tab w:val="left" w:pos="2385"/>
              </w:tabs>
              <w:rPr>
                <w:sz w:val="24"/>
                <w:szCs w:val="24"/>
              </w:rPr>
            </w:pPr>
            <w:r w:rsidRPr="00272133">
              <w:rPr>
                <w:sz w:val="24"/>
                <w:szCs w:val="24"/>
              </w:rPr>
              <w:t>Less than 8</w:t>
            </w:r>
          </w:p>
        </w:tc>
      </w:tr>
      <w:tr w:rsidR="00A405AD" w:rsidRPr="005D1482" w:rsidTr="00C72B13">
        <w:trPr>
          <w:trHeight w:val="242"/>
        </w:trPr>
        <w:tc>
          <w:tcPr>
            <w:tcW w:w="670" w:type="dxa"/>
            <w:tcBorders>
              <w:left w:val="nil"/>
              <w:bottom w:val="nil"/>
              <w:right w:val="nil"/>
            </w:tcBorders>
          </w:tcPr>
          <w:p w:rsidR="00A405AD" w:rsidRPr="005D1482" w:rsidRDefault="00A405AD" w:rsidP="00C72B13">
            <w:pPr>
              <w:tabs>
                <w:tab w:val="left" w:pos="2385"/>
              </w:tabs>
              <w:jc w:val="center"/>
              <w:rPr>
                <w:sz w:val="24"/>
                <w:szCs w:val="24"/>
              </w:rPr>
            </w:pPr>
          </w:p>
        </w:tc>
        <w:tc>
          <w:tcPr>
            <w:tcW w:w="6848" w:type="dxa"/>
            <w:gridSpan w:val="6"/>
            <w:tcBorders>
              <w:left w:val="nil"/>
              <w:bottom w:val="single" w:sz="48" w:space="0" w:color="auto"/>
              <w:right w:val="nil"/>
            </w:tcBorders>
          </w:tcPr>
          <w:p w:rsidR="00A405AD" w:rsidRPr="005D1482" w:rsidRDefault="00A405AD" w:rsidP="00C72B13">
            <w:pPr>
              <w:tabs>
                <w:tab w:val="left" w:pos="2385"/>
              </w:tabs>
              <w:jc w:val="center"/>
              <w:rPr>
                <w:sz w:val="24"/>
                <w:szCs w:val="24"/>
              </w:rPr>
            </w:pPr>
          </w:p>
        </w:tc>
        <w:tc>
          <w:tcPr>
            <w:tcW w:w="1348" w:type="dxa"/>
            <w:tcBorders>
              <w:left w:val="nil"/>
              <w:bottom w:val="single" w:sz="48" w:space="0" w:color="auto"/>
              <w:right w:val="nil"/>
            </w:tcBorders>
          </w:tcPr>
          <w:p w:rsidR="00A405AD" w:rsidRPr="005D1482" w:rsidRDefault="00A405AD" w:rsidP="00C72B13">
            <w:pPr>
              <w:tabs>
                <w:tab w:val="left" w:pos="2385"/>
              </w:tabs>
              <w:jc w:val="center"/>
              <w:rPr>
                <w:sz w:val="24"/>
                <w:szCs w:val="24"/>
              </w:rPr>
            </w:pPr>
          </w:p>
        </w:tc>
      </w:tr>
      <w:tr w:rsidR="00A405AD" w:rsidRPr="005D1482" w:rsidTr="00C72B13">
        <w:trPr>
          <w:trHeight w:val="242"/>
        </w:trPr>
        <w:tc>
          <w:tcPr>
            <w:tcW w:w="670" w:type="dxa"/>
            <w:tcBorders>
              <w:top w:val="nil"/>
              <w:left w:val="nil"/>
              <w:bottom w:val="single" w:sz="4" w:space="0" w:color="auto"/>
              <w:right w:val="nil"/>
            </w:tcBorders>
          </w:tcPr>
          <w:p w:rsidR="00A405AD" w:rsidRPr="005D1482" w:rsidRDefault="00A405AD" w:rsidP="00C72B13">
            <w:pPr>
              <w:tabs>
                <w:tab w:val="left" w:pos="2385"/>
              </w:tabs>
              <w:jc w:val="center"/>
              <w:rPr>
                <w:sz w:val="24"/>
                <w:szCs w:val="24"/>
              </w:rPr>
            </w:pPr>
          </w:p>
        </w:tc>
        <w:tc>
          <w:tcPr>
            <w:tcW w:w="6848" w:type="dxa"/>
            <w:gridSpan w:val="6"/>
            <w:tcBorders>
              <w:top w:val="single" w:sz="48" w:space="0" w:color="auto"/>
              <w:left w:val="nil"/>
              <w:bottom w:val="single" w:sz="4" w:space="0" w:color="auto"/>
              <w:right w:val="nil"/>
            </w:tcBorders>
          </w:tcPr>
          <w:p w:rsidR="00A405AD" w:rsidRPr="005D1482" w:rsidRDefault="00A405AD" w:rsidP="00C72B13">
            <w:pPr>
              <w:tabs>
                <w:tab w:val="left" w:pos="2385"/>
              </w:tabs>
              <w:jc w:val="center"/>
              <w:rPr>
                <w:sz w:val="24"/>
                <w:szCs w:val="24"/>
              </w:rPr>
            </w:pPr>
          </w:p>
        </w:tc>
        <w:tc>
          <w:tcPr>
            <w:tcW w:w="1348" w:type="dxa"/>
            <w:tcBorders>
              <w:top w:val="single" w:sz="48" w:space="0" w:color="auto"/>
              <w:left w:val="nil"/>
              <w:bottom w:val="single" w:sz="4" w:space="0" w:color="auto"/>
              <w:right w:val="nil"/>
            </w:tcBorders>
          </w:tcPr>
          <w:p w:rsidR="00A405AD" w:rsidRPr="005D1482" w:rsidRDefault="00A405AD" w:rsidP="00C72B13">
            <w:pPr>
              <w:tabs>
                <w:tab w:val="left" w:pos="2385"/>
              </w:tabs>
              <w:jc w:val="center"/>
              <w:rPr>
                <w:sz w:val="24"/>
                <w:szCs w:val="24"/>
              </w:rPr>
            </w:pPr>
          </w:p>
        </w:tc>
      </w:tr>
      <w:tr w:rsidR="00A405AD" w:rsidRPr="005D1482" w:rsidTr="00C72B13">
        <w:trPr>
          <w:trHeight w:val="663"/>
        </w:trPr>
        <w:tc>
          <w:tcPr>
            <w:tcW w:w="670" w:type="dxa"/>
            <w:tcBorders>
              <w:bottom w:val="single" w:sz="4" w:space="0" w:color="auto"/>
              <w:right w:val="single" w:sz="4" w:space="0" w:color="auto"/>
            </w:tcBorders>
            <w:shd w:val="clear" w:color="auto" w:fill="00FF00"/>
          </w:tcPr>
          <w:p w:rsidR="00A405AD" w:rsidRPr="005D1482" w:rsidRDefault="00A405AD" w:rsidP="00C72B13">
            <w:pPr>
              <w:tabs>
                <w:tab w:val="left" w:pos="2385"/>
              </w:tabs>
              <w:jc w:val="center"/>
              <w:rPr>
                <w:sz w:val="56"/>
                <w:szCs w:val="56"/>
              </w:rPr>
            </w:pPr>
            <w:r w:rsidRPr="005D1482">
              <w:rPr>
                <w:b/>
                <w:sz w:val="56"/>
                <w:szCs w:val="56"/>
              </w:rPr>
              <w:t>=</w:t>
            </w:r>
          </w:p>
        </w:tc>
        <w:tc>
          <w:tcPr>
            <w:tcW w:w="4075" w:type="dxa"/>
            <w:gridSpan w:val="2"/>
            <w:tcBorders>
              <w:left w:val="single" w:sz="4" w:space="0" w:color="auto"/>
              <w:bottom w:val="single" w:sz="4" w:space="0" w:color="auto"/>
              <w:right w:val="single" w:sz="4" w:space="0" w:color="auto"/>
            </w:tcBorders>
            <w:shd w:val="clear" w:color="auto" w:fill="CDFF9B"/>
            <w:vAlign w:val="center"/>
          </w:tcPr>
          <w:p w:rsidR="00A405AD" w:rsidRPr="00272133" w:rsidRDefault="00A405AD" w:rsidP="00C72B13">
            <w:pPr>
              <w:tabs>
                <w:tab w:val="left" w:pos="2385"/>
              </w:tabs>
              <w:jc w:val="center"/>
              <w:rPr>
                <w:sz w:val="24"/>
                <w:szCs w:val="24"/>
              </w:rPr>
            </w:pPr>
            <w:r w:rsidRPr="00272133">
              <w:rPr>
                <w:sz w:val="24"/>
                <w:szCs w:val="24"/>
              </w:rPr>
              <w:t>Shreve values &gt; 20</w:t>
            </w:r>
          </w:p>
          <w:p w:rsidR="00A405AD" w:rsidRPr="005D1482" w:rsidRDefault="00A405AD" w:rsidP="00C72B13">
            <w:pPr>
              <w:tabs>
                <w:tab w:val="left" w:pos="2385"/>
              </w:tabs>
              <w:jc w:val="center"/>
              <w:rPr>
                <w:sz w:val="24"/>
                <w:szCs w:val="24"/>
              </w:rPr>
            </w:pPr>
            <w:r w:rsidRPr="00272133">
              <w:rPr>
                <w:sz w:val="24"/>
                <w:szCs w:val="24"/>
              </w:rPr>
              <w:t>(segments lower in the watershed)</w:t>
            </w:r>
          </w:p>
        </w:tc>
        <w:tc>
          <w:tcPr>
            <w:tcW w:w="4121" w:type="dxa"/>
            <w:gridSpan w:val="5"/>
            <w:tcBorders>
              <w:left w:val="single" w:sz="4" w:space="0" w:color="auto"/>
              <w:bottom w:val="single" w:sz="4" w:space="0" w:color="auto"/>
              <w:right w:val="single" w:sz="4" w:space="0" w:color="auto"/>
            </w:tcBorders>
            <w:shd w:val="clear" w:color="auto" w:fill="B3FFB3"/>
            <w:vAlign w:val="center"/>
          </w:tcPr>
          <w:p w:rsidR="00A405AD" w:rsidRPr="00272133" w:rsidRDefault="00A405AD" w:rsidP="00C72B13">
            <w:pPr>
              <w:tabs>
                <w:tab w:val="left" w:pos="2385"/>
              </w:tabs>
              <w:jc w:val="center"/>
              <w:rPr>
                <w:sz w:val="24"/>
                <w:szCs w:val="24"/>
              </w:rPr>
            </w:pPr>
            <w:r w:rsidRPr="00272133">
              <w:rPr>
                <w:sz w:val="24"/>
                <w:szCs w:val="24"/>
              </w:rPr>
              <w:t>Shreve values &lt; 8</w:t>
            </w:r>
          </w:p>
          <w:p w:rsidR="00A405AD" w:rsidRPr="005D1482" w:rsidRDefault="00A405AD" w:rsidP="00C72B13">
            <w:pPr>
              <w:tabs>
                <w:tab w:val="left" w:pos="2385"/>
              </w:tabs>
              <w:jc w:val="center"/>
              <w:rPr>
                <w:b/>
                <w:sz w:val="24"/>
                <w:szCs w:val="24"/>
              </w:rPr>
            </w:pPr>
            <w:r w:rsidRPr="00272133">
              <w:rPr>
                <w:sz w:val="24"/>
                <w:szCs w:val="24"/>
              </w:rPr>
              <w:t>(segments higher in the watershed)</w:t>
            </w:r>
          </w:p>
        </w:tc>
      </w:tr>
      <w:tr w:rsidR="00A405AD" w:rsidRPr="005D1482" w:rsidTr="00C72B13">
        <w:trPr>
          <w:trHeight w:val="647"/>
        </w:trPr>
        <w:tc>
          <w:tcPr>
            <w:tcW w:w="670" w:type="dxa"/>
            <w:tcBorders>
              <w:left w:val="nil"/>
              <w:bottom w:val="nil"/>
              <w:right w:val="single" w:sz="4" w:space="0" w:color="auto"/>
            </w:tcBorders>
          </w:tcPr>
          <w:p w:rsidR="00A405AD" w:rsidRPr="005D1482" w:rsidRDefault="00A405AD" w:rsidP="00C72B13">
            <w:pPr>
              <w:tabs>
                <w:tab w:val="left" w:pos="2385"/>
              </w:tabs>
              <w:jc w:val="center"/>
              <w:rPr>
                <w:sz w:val="24"/>
                <w:szCs w:val="24"/>
              </w:rPr>
            </w:pPr>
          </w:p>
        </w:tc>
        <w:tc>
          <w:tcPr>
            <w:tcW w:w="4075" w:type="dxa"/>
            <w:gridSpan w:val="2"/>
            <w:tcBorders>
              <w:left w:val="single" w:sz="4" w:space="0" w:color="auto"/>
              <w:bottom w:val="single" w:sz="4" w:space="0" w:color="auto"/>
              <w:right w:val="single" w:sz="4" w:space="0" w:color="auto"/>
            </w:tcBorders>
            <w:shd w:val="clear" w:color="auto" w:fill="A5FF4B"/>
            <w:vAlign w:val="center"/>
          </w:tcPr>
          <w:p w:rsidR="00A405AD" w:rsidRPr="005D1482" w:rsidRDefault="00A405AD" w:rsidP="00C72B13">
            <w:pPr>
              <w:tabs>
                <w:tab w:val="left" w:pos="2385"/>
              </w:tabs>
              <w:jc w:val="center"/>
              <w:rPr>
                <w:b/>
                <w:sz w:val="24"/>
                <w:szCs w:val="24"/>
              </w:rPr>
            </w:pPr>
            <w:r w:rsidRPr="005D1482">
              <w:rPr>
                <w:b/>
                <w:sz w:val="24"/>
                <w:szCs w:val="24"/>
              </w:rPr>
              <w:t>ROADID</w:t>
            </w:r>
          </w:p>
        </w:tc>
        <w:tc>
          <w:tcPr>
            <w:tcW w:w="4121" w:type="dxa"/>
            <w:gridSpan w:val="5"/>
            <w:tcBorders>
              <w:left w:val="single" w:sz="4" w:space="0" w:color="auto"/>
              <w:bottom w:val="single" w:sz="4" w:space="0" w:color="auto"/>
            </w:tcBorders>
            <w:shd w:val="clear" w:color="auto" w:fill="69FF69"/>
            <w:vAlign w:val="center"/>
          </w:tcPr>
          <w:p w:rsidR="00A405AD" w:rsidRPr="005D1482" w:rsidRDefault="00A405AD" w:rsidP="00C72B13">
            <w:pPr>
              <w:tabs>
                <w:tab w:val="left" w:pos="2385"/>
              </w:tabs>
              <w:jc w:val="center"/>
              <w:rPr>
                <w:b/>
                <w:sz w:val="24"/>
                <w:szCs w:val="24"/>
              </w:rPr>
            </w:pPr>
            <w:r w:rsidRPr="005D1482">
              <w:rPr>
                <w:b/>
                <w:sz w:val="24"/>
                <w:szCs w:val="24"/>
              </w:rPr>
              <w:t>ROADID</w:t>
            </w:r>
          </w:p>
        </w:tc>
      </w:tr>
      <w:tr w:rsidR="00A405AD" w:rsidRPr="005D1482" w:rsidTr="00C72B13">
        <w:trPr>
          <w:trHeight w:val="210"/>
        </w:trPr>
        <w:tc>
          <w:tcPr>
            <w:tcW w:w="670" w:type="dxa"/>
            <w:tcBorders>
              <w:top w:val="nil"/>
              <w:left w:val="nil"/>
              <w:bottom w:val="nil"/>
              <w:right w:val="single" w:sz="4" w:space="0" w:color="auto"/>
            </w:tcBorders>
          </w:tcPr>
          <w:p w:rsidR="00A405AD" w:rsidRPr="005D1482" w:rsidRDefault="00A405AD" w:rsidP="00C72B13">
            <w:pPr>
              <w:tabs>
                <w:tab w:val="left" w:pos="2385"/>
              </w:tabs>
              <w:jc w:val="center"/>
              <w:rPr>
                <w:sz w:val="24"/>
                <w:szCs w:val="24"/>
              </w:rPr>
            </w:pPr>
          </w:p>
        </w:tc>
        <w:tc>
          <w:tcPr>
            <w:tcW w:w="4075" w:type="dxa"/>
            <w:gridSpan w:val="2"/>
            <w:tcBorders>
              <w:top w:val="nil"/>
              <w:left w:val="single" w:sz="4" w:space="0" w:color="auto"/>
              <w:bottom w:val="nil"/>
              <w:right w:val="single" w:sz="4" w:space="0" w:color="auto"/>
            </w:tcBorders>
            <w:shd w:val="clear" w:color="auto" w:fill="CDFF9B"/>
          </w:tcPr>
          <w:p w:rsidR="00A405AD" w:rsidRPr="005D1482" w:rsidRDefault="00A405AD" w:rsidP="00C72B13">
            <w:pPr>
              <w:tabs>
                <w:tab w:val="left" w:pos="2385"/>
              </w:tabs>
              <w:jc w:val="center"/>
              <w:rPr>
                <w:sz w:val="24"/>
                <w:szCs w:val="24"/>
              </w:rPr>
            </w:pPr>
          </w:p>
        </w:tc>
        <w:tc>
          <w:tcPr>
            <w:tcW w:w="1576" w:type="dxa"/>
            <w:gridSpan w:val="2"/>
            <w:tcBorders>
              <w:top w:val="nil"/>
              <w:left w:val="single" w:sz="4" w:space="0" w:color="auto"/>
              <w:bottom w:val="nil"/>
              <w:right w:val="nil"/>
            </w:tcBorders>
            <w:shd w:val="clear" w:color="auto" w:fill="B3FFB3"/>
          </w:tcPr>
          <w:p w:rsidR="00A405AD" w:rsidRPr="005D1482" w:rsidRDefault="00A405AD" w:rsidP="00C72B13">
            <w:pPr>
              <w:tabs>
                <w:tab w:val="left" w:pos="2385"/>
              </w:tabs>
              <w:jc w:val="center"/>
              <w:rPr>
                <w:sz w:val="24"/>
                <w:szCs w:val="24"/>
              </w:rPr>
            </w:pPr>
          </w:p>
        </w:tc>
        <w:tc>
          <w:tcPr>
            <w:tcW w:w="1078" w:type="dxa"/>
            <w:tcBorders>
              <w:left w:val="nil"/>
              <w:bottom w:val="nil"/>
              <w:right w:val="nil"/>
            </w:tcBorders>
            <w:shd w:val="clear" w:color="auto" w:fill="B3FFB3"/>
          </w:tcPr>
          <w:p w:rsidR="00A405AD" w:rsidRPr="005D1482" w:rsidRDefault="00A405AD" w:rsidP="00C72B13">
            <w:pPr>
              <w:tabs>
                <w:tab w:val="left" w:pos="2385"/>
              </w:tabs>
              <w:jc w:val="center"/>
              <w:rPr>
                <w:sz w:val="24"/>
                <w:szCs w:val="24"/>
              </w:rPr>
            </w:pPr>
          </w:p>
        </w:tc>
        <w:tc>
          <w:tcPr>
            <w:tcW w:w="1467" w:type="dxa"/>
            <w:gridSpan w:val="2"/>
            <w:tcBorders>
              <w:left w:val="nil"/>
              <w:bottom w:val="nil"/>
            </w:tcBorders>
            <w:shd w:val="clear" w:color="auto" w:fill="B3FFB3"/>
          </w:tcPr>
          <w:p w:rsidR="00A405AD" w:rsidRPr="005D1482" w:rsidRDefault="00A405AD" w:rsidP="00C72B13">
            <w:pPr>
              <w:tabs>
                <w:tab w:val="left" w:pos="2385"/>
              </w:tabs>
              <w:jc w:val="center"/>
              <w:rPr>
                <w:sz w:val="24"/>
                <w:szCs w:val="24"/>
              </w:rPr>
            </w:pPr>
          </w:p>
        </w:tc>
      </w:tr>
      <w:tr w:rsidR="00A405AD" w:rsidRPr="005D1482" w:rsidTr="00C72B13">
        <w:trPr>
          <w:trHeight w:val="291"/>
        </w:trPr>
        <w:tc>
          <w:tcPr>
            <w:tcW w:w="670" w:type="dxa"/>
            <w:tcBorders>
              <w:top w:val="nil"/>
              <w:left w:val="nil"/>
              <w:bottom w:val="nil"/>
              <w:right w:val="single" w:sz="4" w:space="0" w:color="auto"/>
            </w:tcBorders>
          </w:tcPr>
          <w:p w:rsidR="00A405AD" w:rsidRPr="005D1482" w:rsidRDefault="00A405AD" w:rsidP="00C72B13">
            <w:pPr>
              <w:tabs>
                <w:tab w:val="left" w:pos="2385"/>
              </w:tabs>
              <w:jc w:val="center"/>
              <w:rPr>
                <w:sz w:val="24"/>
                <w:szCs w:val="24"/>
              </w:rPr>
            </w:pPr>
          </w:p>
        </w:tc>
        <w:tc>
          <w:tcPr>
            <w:tcW w:w="4075" w:type="dxa"/>
            <w:gridSpan w:val="2"/>
            <w:tcBorders>
              <w:top w:val="nil"/>
              <w:left w:val="single" w:sz="4" w:space="0" w:color="auto"/>
              <w:bottom w:val="nil"/>
              <w:right w:val="single" w:sz="4" w:space="0" w:color="auto"/>
            </w:tcBorders>
            <w:shd w:val="clear" w:color="auto" w:fill="CDFF9B"/>
          </w:tcPr>
          <w:p w:rsidR="00A405AD" w:rsidRPr="00272133" w:rsidRDefault="00A405AD" w:rsidP="00C72B13">
            <w:pPr>
              <w:tabs>
                <w:tab w:val="left" w:pos="2385"/>
              </w:tabs>
              <w:jc w:val="center"/>
              <w:rPr>
                <w:sz w:val="24"/>
                <w:szCs w:val="24"/>
              </w:rPr>
            </w:pPr>
            <w:r w:rsidRPr="00272133">
              <w:rPr>
                <w:sz w:val="24"/>
                <w:szCs w:val="24"/>
              </w:rPr>
              <w:t>23687</w:t>
            </w:r>
          </w:p>
        </w:tc>
        <w:tc>
          <w:tcPr>
            <w:tcW w:w="1576" w:type="dxa"/>
            <w:gridSpan w:val="2"/>
            <w:tcBorders>
              <w:top w:val="nil"/>
              <w:left w:val="single" w:sz="4" w:space="0" w:color="auto"/>
              <w:bottom w:val="nil"/>
              <w:right w:val="nil"/>
            </w:tcBorders>
            <w:shd w:val="clear" w:color="auto" w:fill="B3FFB3"/>
          </w:tcPr>
          <w:p w:rsidR="00A405AD" w:rsidRPr="00272133" w:rsidRDefault="00A405AD" w:rsidP="00C72B13">
            <w:pPr>
              <w:tabs>
                <w:tab w:val="left" w:pos="2385"/>
              </w:tabs>
              <w:jc w:val="center"/>
              <w:rPr>
                <w:sz w:val="24"/>
                <w:szCs w:val="24"/>
              </w:rPr>
            </w:pPr>
            <w:r w:rsidRPr="00272133">
              <w:rPr>
                <w:sz w:val="24"/>
                <w:szCs w:val="24"/>
              </w:rPr>
              <w:t>47293</w:t>
            </w:r>
          </w:p>
        </w:tc>
        <w:tc>
          <w:tcPr>
            <w:tcW w:w="1078" w:type="dxa"/>
            <w:tcBorders>
              <w:top w:val="nil"/>
              <w:left w:val="nil"/>
              <w:bottom w:val="nil"/>
              <w:right w:val="nil"/>
            </w:tcBorders>
            <w:shd w:val="clear" w:color="auto" w:fill="B3FFB3"/>
          </w:tcPr>
          <w:p w:rsidR="00A405AD" w:rsidRPr="00272133" w:rsidRDefault="00A405AD" w:rsidP="00C72B13">
            <w:pPr>
              <w:tabs>
                <w:tab w:val="left" w:pos="2385"/>
              </w:tabs>
              <w:jc w:val="center"/>
              <w:rPr>
                <w:sz w:val="24"/>
                <w:szCs w:val="24"/>
              </w:rPr>
            </w:pPr>
            <w:r w:rsidRPr="00272133">
              <w:rPr>
                <w:sz w:val="24"/>
                <w:szCs w:val="24"/>
              </w:rPr>
              <w:t>53822</w:t>
            </w:r>
          </w:p>
        </w:tc>
        <w:tc>
          <w:tcPr>
            <w:tcW w:w="1467" w:type="dxa"/>
            <w:gridSpan w:val="2"/>
            <w:tcBorders>
              <w:top w:val="nil"/>
              <w:left w:val="nil"/>
              <w:bottom w:val="nil"/>
            </w:tcBorders>
            <w:shd w:val="clear" w:color="auto" w:fill="B3FFB3"/>
          </w:tcPr>
          <w:p w:rsidR="00A405AD" w:rsidRPr="00272133" w:rsidRDefault="00A405AD" w:rsidP="00C72B13">
            <w:pPr>
              <w:tabs>
                <w:tab w:val="left" w:pos="2385"/>
              </w:tabs>
              <w:jc w:val="center"/>
              <w:rPr>
                <w:sz w:val="24"/>
                <w:szCs w:val="24"/>
              </w:rPr>
            </w:pPr>
            <w:r w:rsidRPr="00272133">
              <w:rPr>
                <w:sz w:val="24"/>
                <w:szCs w:val="24"/>
              </w:rPr>
              <w:t>32845</w:t>
            </w:r>
          </w:p>
        </w:tc>
      </w:tr>
      <w:tr w:rsidR="00A405AD" w:rsidRPr="005D1482" w:rsidTr="00C72B13">
        <w:trPr>
          <w:trHeight w:val="307"/>
        </w:trPr>
        <w:tc>
          <w:tcPr>
            <w:tcW w:w="670" w:type="dxa"/>
            <w:tcBorders>
              <w:top w:val="nil"/>
              <w:left w:val="nil"/>
              <w:bottom w:val="nil"/>
              <w:right w:val="single" w:sz="4" w:space="0" w:color="auto"/>
            </w:tcBorders>
          </w:tcPr>
          <w:p w:rsidR="00A405AD" w:rsidRPr="005D1482" w:rsidRDefault="00A405AD" w:rsidP="00C72B13">
            <w:pPr>
              <w:tabs>
                <w:tab w:val="left" w:pos="2385"/>
              </w:tabs>
              <w:jc w:val="center"/>
              <w:rPr>
                <w:sz w:val="24"/>
                <w:szCs w:val="24"/>
              </w:rPr>
            </w:pPr>
          </w:p>
        </w:tc>
        <w:tc>
          <w:tcPr>
            <w:tcW w:w="4075" w:type="dxa"/>
            <w:gridSpan w:val="2"/>
            <w:tcBorders>
              <w:top w:val="nil"/>
              <w:left w:val="single" w:sz="4" w:space="0" w:color="auto"/>
              <w:bottom w:val="nil"/>
              <w:right w:val="single" w:sz="4" w:space="0" w:color="auto"/>
            </w:tcBorders>
            <w:shd w:val="clear" w:color="auto" w:fill="CDFF9B"/>
          </w:tcPr>
          <w:p w:rsidR="00A405AD" w:rsidRPr="00272133" w:rsidRDefault="00A405AD" w:rsidP="00C72B13">
            <w:pPr>
              <w:tabs>
                <w:tab w:val="left" w:pos="2385"/>
              </w:tabs>
              <w:jc w:val="center"/>
              <w:rPr>
                <w:sz w:val="24"/>
                <w:szCs w:val="24"/>
              </w:rPr>
            </w:pPr>
            <w:r w:rsidRPr="00272133">
              <w:rPr>
                <w:sz w:val="24"/>
                <w:szCs w:val="24"/>
              </w:rPr>
              <w:t>4200</w:t>
            </w:r>
          </w:p>
        </w:tc>
        <w:tc>
          <w:tcPr>
            <w:tcW w:w="1576" w:type="dxa"/>
            <w:gridSpan w:val="2"/>
            <w:tcBorders>
              <w:top w:val="nil"/>
              <w:left w:val="single" w:sz="4" w:space="0" w:color="auto"/>
              <w:bottom w:val="nil"/>
              <w:right w:val="nil"/>
            </w:tcBorders>
            <w:shd w:val="clear" w:color="auto" w:fill="B3FFB3"/>
          </w:tcPr>
          <w:p w:rsidR="00A405AD" w:rsidRPr="00272133" w:rsidRDefault="00A405AD" w:rsidP="00C72B13">
            <w:pPr>
              <w:tabs>
                <w:tab w:val="left" w:pos="2385"/>
              </w:tabs>
              <w:jc w:val="center"/>
              <w:rPr>
                <w:sz w:val="24"/>
                <w:szCs w:val="24"/>
              </w:rPr>
            </w:pPr>
            <w:r w:rsidRPr="00272133">
              <w:rPr>
                <w:sz w:val="24"/>
                <w:szCs w:val="24"/>
              </w:rPr>
              <w:t>20257</w:t>
            </w:r>
          </w:p>
        </w:tc>
        <w:tc>
          <w:tcPr>
            <w:tcW w:w="1078" w:type="dxa"/>
            <w:tcBorders>
              <w:top w:val="nil"/>
              <w:left w:val="nil"/>
              <w:bottom w:val="nil"/>
              <w:right w:val="nil"/>
            </w:tcBorders>
            <w:shd w:val="clear" w:color="auto" w:fill="B3FFB3"/>
          </w:tcPr>
          <w:p w:rsidR="00A405AD" w:rsidRPr="00272133" w:rsidRDefault="00A405AD" w:rsidP="00C72B13">
            <w:pPr>
              <w:tabs>
                <w:tab w:val="left" w:pos="2385"/>
              </w:tabs>
              <w:jc w:val="center"/>
              <w:rPr>
                <w:sz w:val="24"/>
                <w:szCs w:val="24"/>
              </w:rPr>
            </w:pPr>
            <w:r w:rsidRPr="00272133">
              <w:rPr>
                <w:sz w:val="24"/>
                <w:szCs w:val="24"/>
              </w:rPr>
              <w:t>34025</w:t>
            </w:r>
          </w:p>
        </w:tc>
        <w:tc>
          <w:tcPr>
            <w:tcW w:w="1467" w:type="dxa"/>
            <w:gridSpan w:val="2"/>
            <w:tcBorders>
              <w:top w:val="nil"/>
              <w:left w:val="nil"/>
              <w:bottom w:val="nil"/>
            </w:tcBorders>
            <w:shd w:val="clear" w:color="auto" w:fill="B3FFB3"/>
          </w:tcPr>
          <w:p w:rsidR="00A405AD" w:rsidRPr="00272133" w:rsidRDefault="00A405AD" w:rsidP="00C72B13">
            <w:pPr>
              <w:tabs>
                <w:tab w:val="left" w:pos="2385"/>
              </w:tabs>
              <w:jc w:val="center"/>
              <w:rPr>
                <w:sz w:val="24"/>
                <w:szCs w:val="24"/>
              </w:rPr>
            </w:pPr>
            <w:r w:rsidRPr="00272133">
              <w:rPr>
                <w:sz w:val="24"/>
                <w:szCs w:val="24"/>
              </w:rPr>
              <w:t>26827</w:t>
            </w:r>
          </w:p>
        </w:tc>
      </w:tr>
      <w:tr w:rsidR="00A405AD" w:rsidRPr="005D1482" w:rsidTr="00C72B13">
        <w:trPr>
          <w:trHeight w:val="291"/>
        </w:trPr>
        <w:tc>
          <w:tcPr>
            <w:tcW w:w="670" w:type="dxa"/>
            <w:tcBorders>
              <w:top w:val="nil"/>
              <w:left w:val="nil"/>
              <w:bottom w:val="nil"/>
              <w:right w:val="single" w:sz="4" w:space="0" w:color="auto"/>
            </w:tcBorders>
          </w:tcPr>
          <w:p w:rsidR="00A405AD" w:rsidRPr="005D1482" w:rsidRDefault="00A405AD" w:rsidP="00C72B13">
            <w:pPr>
              <w:tabs>
                <w:tab w:val="left" w:pos="2385"/>
              </w:tabs>
              <w:jc w:val="center"/>
              <w:rPr>
                <w:sz w:val="24"/>
                <w:szCs w:val="24"/>
              </w:rPr>
            </w:pPr>
          </w:p>
        </w:tc>
        <w:tc>
          <w:tcPr>
            <w:tcW w:w="4075" w:type="dxa"/>
            <w:gridSpan w:val="2"/>
            <w:tcBorders>
              <w:top w:val="nil"/>
              <w:left w:val="single" w:sz="4" w:space="0" w:color="auto"/>
              <w:bottom w:val="nil"/>
              <w:right w:val="single" w:sz="4" w:space="0" w:color="auto"/>
            </w:tcBorders>
            <w:shd w:val="clear" w:color="auto" w:fill="CDFF9B"/>
          </w:tcPr>
          <w:p w:rsidR="00A405AD" w:rsidRPr="005D1482" w:rsidRDefault="00A405AD" w:rsidP="00C72B13">
            <w:pPr>
              <w:tabs>
                <w:tab w:val="left" w:pos="2385"/>
              </w:tabs>
              <w:jc w:val="center"/>
              <w:rPr>
                <w:sz w:val="24"/>
                <w:szCs w:val="24"/>
              </w:rPr>
            </w:pPr>
          </w:p>
        </w:tc>
        <w:tc>
          <w:tcPr>
            <w:tcW w:w="1576" w:type="dxa"/>
            <w:gridSpan w:val="2"/>
            <w:tcBorders>
              <w:top w:val="nil"/>
              <w:left w:val="single" w:sz="4" w:space="0" w:color="auto"/>
              <w:bottom w:val="nil"/>
              <w:right w:val="nil"/>
            </w:tcBorders>
            <w:shd w:val="clear" w:color="auto" w:fill="B3FFB3"/>
          </w:tcPr>
          <w:p w:rsidR="00A405AD" w:rsidRPr="00272133" w:rsidRDefault="00A405AD" w:rsidP="00C72B13">
            <w:pPr>
              <w:tabs>
                <w:tab w:val="left" w:pos="2385"/>
              </w:tabs>
              <w:jc w:val="center"/>
              <w:rPr>
                <w:sz w:val="24"/>
                <w:szCs w:val="24"/>
              </w:rPr>
            </w:pPr>
            <w:r w:rsidRPr="00272133">
              <w:rPr>
                <w:sz w:val="24"/>
                <w:szCs w:val="24"/>
              </w:rPr>
              <w:t>26061</w:t>
            </w:r>
          </w:p>
        </w:tc>
        <w:tc>
          <w:tcPr>
            <w:tcW w:w="1078" w:type="dxa"/>
            <w:tcBorders>
              <w:top w:val="nil"/>
              <w:left w:val="nil"/>
              <w:bottom w:val="nil"/>
              <w:right w:val="nil"/>
            </w:tcBorders>
            <w:shd w:val="clear" w:color="auto" w:fill="B3FFB3"/>
          </w:tcPr>
          <w:p w:rsidR="00A405AD" w:rsidRPr="00272133" w:rsidRDefault="00A405AD" w:rsidP="00C72B13">
            <w:pPr>
              <w:tabs>
                <w:tab w:val="left" w:pos="2385"/>
              </w:tabs>
              <w:jc w:val="center"/>
              <w:rPr>
                <w:sz w:val="24"/>
                <w:szCs w:val="24"/>
              </w:rPr>
            </w:pPr>
            <w:r w:rsidRPr="00272133">
              <w:rPr>
                <w:sz w:val="24"/>
                <w:szCs w:val="24"/>
              </w:rPr>
              <w:t>45609</w:t>
            </w:r>
          </w:p>
        </w:tc>
        <w:tc>
          <w:tcPr>
            <w:tcW w:w="1467" w:type="dxa"/>
            <w:gridSpan w:val="2"/>
            <w:tcBorders>
              <w:top w:val="nil"/>
              <w:left w:val="nil"/>
              <w:bottom w:val="nil"/>
            </w:tcBorders>
            <w:shd w:val="clear" w:color="auto" w:fill="B3FFB3"/>
          </w:tcPr>
          <w:p w:rsidR="00A405AD" w:rsidRPr="00272133" w:rsidRDefault="00A405AD" w:rsidP="00C72B13">
            <w:pPr>
              <w:tabs>
                <w:tab w:val="left" w:pos="2385"/>
              </w:tabs>
              <w:jc w:val="center"/>
              <w:rPr>
                <w:sz w:val="24"/>
                <w:szCs w:val="24"/>
              </w:rPr>
            </w:pPr>
            <w:r w:rsidRPr="00272133">
              <w:rPr>
                <w:sz w:val="24"/>
                <w:szCs w:val="24"/>
              </w:rPr>
              <w:t>33334</w:t>
            </w:r>
          </w:p>
        </w:tc>
      </w:tr>
      <w:tr w:rsidR="00A405AD" w:rsidRPr="005D1482" w:rsidTr="00C72B13">
        <w:trPr>
          <w:trHeight w:val="291"/>
        </w:trPr>
        <w:tc>
          <w:tcPr>
            <w:tcW w:w="670" w:type="dxa"/>
            <w:tcBorders>
              <w:top w:val="nil"/>
              <w:left w:val="nil"/>
              <w:bottom w:val="nil"/>
              <w:right w:val="single" w:sz="4" w:space="0" w:color="auto"/>
            </w:tcBorders>
          </w:tcPr>
          <w:p w:rsidR="00A405AD" w:rsidRPr="005D1482" w:rsidRDefault="00A405AD" w:rsidP="00C72B13">
            <w:pPr>
              <w:tabs>
                <w:tab w:val="left" w:pos="2385"/>
              </w:tabs>
              <w:rPr>
                <w:sz w:val="24"/>
                <w:szCs w:val="24"/>
              </w:rPr>
            </w:pPr>
          </w:p>
        </w:tc>
        <w:tc>
          <w:tcPr>
            <w:tcW w:w="4075" w:type="dxa"/>
            <w:gridSpan w:val="2"/>
            <w:tcBorders>
              <w:top w:val="nil"/>
              <w:left w:val="single" w:sz="4" w:space="0" w:color="auto"/>
              <w:bottom w:val="nil"/>
              <w:right w:val="single" w:sz="4" w:space="0" w:color="auto"/>
            </w:tcBorders>
            <w:shd w:val="clear" w:color="auto" w:fill="CDFF9B"/>
          </w:tcPr>
          <w:p w:rsidR="00A405AD" w:rsidRPr="005D1482" w:rsidRDefault="00A405AD" w:rsidP="00C72B13">
            <w:pPr>
              <w:tabs>
                <w:tab w:val="left" w:pos="2385"/>
              </w:tabs>
              <w:rPr>
                <w:sz w:val="24"/>
                <w:szCs w:val="24"/>
              </w:rPr>
            </w:pPr>
          </w:p>
        </w:tc>
        <w:tc>
          <w:tcPr>
            <w:tcW w:w="1576" w:type="dxa"/>
            <w:gridSpan w:val="2"/>
            <w:tcBorders>
              <w:top w:val="nil"/>
              <w:left w:val="single" w:sz="4" w:space="0" w:color="auto"/>
              <w:bottom w:val="nil"/>
              <w:right w:val="nil"/>
            </w:tcBorders>
            <w:shd w:val="clear" w:color="auto" w:fill="B3FFB3"/>
          </w:tcPr>
          <w:p w:rsidR="00A405AD" w:rsidRPr="00272133" w:rsidRDefault="00A405AD" w:rsidP="00C72B13">
            <w:pPr>
              <w:tabs>
                <w:tab w:val="left" w:pos="2385"/>
              </w:tabs>
              <w:jc w:val="center"/>
              <w:rPr>
                <w:sz w:val="24"/>
                <w:szCs w:val="24"/>
              </w:rPr>
            </w:pPr>
            <w:r w:rsidRPr="00272133">
              <w:rPr>
                <w:sz w:val="24"/>
                <w:szCs w:val="24"/>
              </w:rPr>
              <w:t>29480</w:t>
            </w:r>
          </w:p>
        </w:tc>
        <w:tc>
          <w:tcPr>
            <w:tcW w:w="1078" w:type="dxa"/>
            <w:tcBorders>
              <w:top w:val="nil"/>
              <w:left w:val="nil"/>
              <w:bottom w:val="nil"/>
              <w:right w:val="nil"/>
            </w:tcBorders>
            <w:shd w:val="clear" w:color="auto" w:fill="B3FFB3"/>
          </w:tcPr>
          <w:p w:rsidR="00A405AD" w:rsidRPr="00272133" w:rsidRDefault="00A405AD" w:rsidP="00C72B13">
            <w:pPr>
              <w:tabs>
                <w:tab w:val="left" w:pos="2385"/>
              </w:tabs>
              <w:jc w:val="center"/>
              <w:rPr>
                <w:sz w:val="24"/>
                <w:szCs w:val="24"/>
              </w:rPr>
            </w:pPr>
            <w:r w:rsidRPr="00272133">
              <w:rPr>
                <w:sz w:val="24"/>
                <w:szCs w:val="24"/>
              </w:rPr>
              <w:t>47677</w:t>
            </w:r>
          </w:p>
        </w:tc>
        <w:tc>
          <w:tcPr>
            <w:tcW w:w="1467" w:type="dxa"/>
            <w:gridSpan w:val="2"/>
            <w:tcBorders>
              <w:top w:val="nil"/>
              <w:left w:val="nil"/>
              <w:bottom w:val="nil"/>
            </w:tcBorders>
            <w:shd w:val="clear" w:color="auto" w:fill="B3FFB3"/>
          </w:tcPr>
          <w:p w:rsidR="00A405AD" w:rsidRPr="00272133" w:rsidRDefault="00A405AD" w:rsidP="00C72B13">
            <w:pPr>
              <w:tabs>
                <w:tab w:val="left" w:pos="2385"/>
              </w:tabs>
              <w:jc w:val="center"/>
              <w:rPr>
                <w:sz w:val="24"/>
                <w:szCs w:val="24"/>
              </w:rPr>
            </w:pPr>
            <w:r w:rsidRPr="00272133">
              <w:rPr>
                <w:sz w:val="24"/>
                <w:szCs w:val="24"/>
              </w:rPr>
              <w:t>31474</w:t>
            </w:r>
          </w:p>
        </w:tc>
      </w:tr>
      <w:tr w:rsidR="00A405AD" w:rsidRPr="005D1482" w:rsidTr="00C72B13">
        <w:trPr>
          <w:trHeight w:val="291"/>
        </w:trPr>
        <w:tc>
          <w:tcPr>
            <w:tcW w:w="670" w:type="dxa"/>
            <w:tcBorders>
              <w:top w:val="nil"/>
              <w:left w:val="nil"/>
              <w:bottom w:val="nil"/>
              <w:right w:val="single" w:sz="4" w:space="0" w:color="auto"/>
            </w:tcBorders>
          </w:tcPr>
          <w:p w:rsidR="00A405AD" w:rsidRPr="005D1482" w:rsidRDefault="00A405AD" w:rsidP="00C72B13">
            <w:pPr>
              <w:tabs>
                <w:tab w:val="left" w:pos="2385"/>
              </w:tabs>
              <w:rPr>
                <w:sz w:val="24"/>
                <w:szCs w:val="24"/>
              </w:rPr>
            </w:pPr>
          </w:p>
        </w:tc>
        <w:tc>
          <w:tcPr>
            <w:tcW w:w="4075" w:type="dxa"/>
            <w:gridSpan w:val="2"/>
            <w:tcBorders>
              <w:top w:val="nil"/>
              <w:left w:val="single" w:sz="4" w:space="0" w:color="auto"/>
              <w:bottom w:val="nil"/>
              <w:right w:val="single" w:sz="4" w:space="0" w:color="auto"/>
            </w:tcBorders>
            <w:shd w:val="clear" w:color="auto" w:fill="CDFF9B"/>
          </w:tcPr>
          <w:p w:rsidR="00A405AD" w:rsidRPr="005D1482" w:rsidRDefault="00A405AD" w:rsidP="00C72B13">
            <w:pPr>
              <w:tabs>
                <w:tab w:val="left" w:pos="2385"/>
              </w:tabs>
              <w:rPr>
                <w:sz w:val="24"/>
                <w:szCs w:val="24"/>
              </w:rPr>
            </w:pPr>
          </w:p>
        </w:tc>
        <w:tc>
          <w:tcPr>
            <w:tcW w:w="1576" w:type="dxa"/>
            <w:gridSpan w:val="2"/>
            <w:tcBorders>
              <w:top w:val="nil"/>
              <w:left w:val="single" w:sz="4" w:space="0" w:color="auto"/>
              <w:bottom w:val="nil"/>
              <w:right w:val="nil"/>
            </w:tcBorders>
            <w:shd w:val="clear" w:color="auto" w:fill="B3FFB3"/>
          </w:tcPr>
          <w:p w:rsidR="00A405AD" w:rsidRPr="00272133" w:rsidRDefault="00A405AD" w:rsidP="00C72B13">
            <w:pPr>
              <w:tabs>
                <w:tab w:val="left" w:pos="2385"/>
              </w:tabs>
              <w:jc w:val="center"/>
              <w:rPr>
                <w:sz w:val="24"/>
                <w:szCs w:val="24"/>
              </w:rPr>
            </w:pPr>
            <w:r w:rsidRPr="00272133">
              <w:rPr>
                <w:sz w:val="24"/>
                <w:szCs w:val="24"/>
              </w:rPr>
              <w:t>56684</w:t>
            </w:r>
          </w:p>
        </w:tc>
        <w:tc>
          <w:tcPr>
            <w:tcW w:w="1078" w:type="dxa"/>
            <w:tcBorders>
              <w:top w:val="nil"/>
              <w:left w:val="nil"/>
              <w:bottom w:val="nil"/>
              <w:right w:val="nil"/>
            </w:tcBorders>
            <w:shd w:val="clear" w:color="auto" w:fill="B3FFB3"/>
          </w:tcPr>
          <w:p w:rsidR="00A405AD" w:rsidRPr="00272133" w:rsidRDefault="00A405AD" w:rsidP="00C72B13">
            <w:pPr>
              <w:tabs>
                <w:tab w:val="left" w:pos="2385"/>
              </w:tabs>
              <w:jc w:val="center"/>
              <w:rPr>
                <w:sz w:val="24"/>
                <w:szCs w:val="24"/>
              </w:rPr>
            </w:pPr>
            <w:r w:rsidRPr="00272133">
              <w:rPr>
                <w:sz w:val="24"/>
                <w:szCs w:val="24"/>
              </w:rPr>
              <w:t>43641</w:t>
            </w:r>
          </w:p>
        </w:tc>
        <w:tc>
          <w:tcPr>
            <w:tcW w:w="1467" w:type="dxa"/>
            <w:gridSpan w:val="2"/>
            <w:tcBorders>
              <w:top w:val="nil"/>
              <w:left w:val="nil"/>
              <w:bottom w:val="nil"/>
            </w:tcBorders>
            <w:shd w:val="clear" w:color="auto" w:fill="B3FFB3"/>
          </w:tcPr>
          <w:p w:rsidR="00A405AD" w:rsidRPr="00272133" w:rsidRDefault="00A405AD" w:rsidP="00C72B13">
            <w:pPr>
              <w:tabs>
                <w:tab w:val="left" w:pos="2385"/>
              </w:tabs>
              <w:jc w:val="center"/>
              <w:rPr>
                <w:sz w:val="24"/>
                <w:szCs w:val="24"/>
              </w:rPr>
            </w:pPr>
          </w:p>
        </w:tc>
      </w:tr>
      <w:tr w:rsidR="00A405AD" w:rsidRPr="005D1482" w:rsidTr="00C72B13">
        <w:trPr>
          <w:trHeight w:val="226"/>
        </w:trPr>
        <w:tc>
          <w:tcPr>
            <w:tcW w:w="670" w:type="dxa"/>
            <w:tcBorders>
              <w:top w:val="nil"/>
              <w:left w:val="nil"/>
              <w:bottom w:val="nil"/>
              <w:right w:val="single" w:sz="4" w:space="0" w:color="auto"/>
            </w:tcBorders>
          </w:tcPr>
          <w:p w:rsidR="00A405AD" w:rsidRPr="005D1482" w:rsidRDefault="00A405AD" w:rsidP="00C72B13">
            <w:pPr>
              <w:tabs>
                <w:tab w:val="left" w:pos="2385"/>
              </w:tabs>
              <w:rPr>
                <w:sz w:val="24"/>
                <w:szCs w:val="24"/>
              </w:rPr>
            </w:pPr>
          </w:p>
        </w:tc>
        <w:tc>
          <w:tcPr>
            <w:tcW w:w="4075" w:type="dxa"/>
            <w:gridSpan w:val="2"/>
            <w:tcBorders>
              <w:top w:val="nil"/>
              <w:left w:val="single" w:sz="4" w:space="0" w:color="auto"/>
              <w:right w:val="single" w:sz="4" w:space="0" w:color="auto"/>
            </w:tcBorders>
            <w:shd w:val="clear" w:color="auto" w:fill="CDFF9B"/>
          </w:tcPr>
          <w:p w:rsidR="00A405AD" w:rsidRPr="005D1482" w:rsidRDefault="00A405AD" w:rsidP="00C72B13">
            <w:pPr>
              <w:tabs>
                <w:tab w:val="left" w:pos="2385"/>
              </w:tabs>
              <w:rPr>
                <w:sz w:val="24"/>
                <w:szCs w:val="24"/>
              </w:rPr>
            </w:pPr>
          </w:p>
        </w:tc>
        <w:tc>
          <w:tcPr>
            <w:tcW w:w="1576" w:type="dxa"/>
            <w:gridSpan w:val="2"/>
            <w:tcBorders>
              <w:top w:val="nil"/>
              <w:left w:val="single" w:sz="4" w:space="0" w:color="auto"/>
              <w:right w:val="nil"/>
            </w:tcBorders>
            <w:shd w:val="clear" w:color="auto" w:fill="B3FFB3"/>
          </w:tcPr>
          <w:p w:rsidR="00A405AD" w:rsidRPr="005D1482" w:rsidRDefault="00A405AD" w:rsidP="00C72B13">
            <w:pPr>
              <w:tabs>
                <w:tab w:val="left" w:pos="2385"/>
              </w:tabs>
              <w:jc w:val="center"/>
              <w:rPr>
                <w:sz w:val="24"/>
                <w:szCs w:val="24"/>
              </w:rPr>
            </w:pPr>
          </w:p>
        </w:tc>
        <w:tc>
          <w:tcPr>
            <w:tcW w:w="1078" w:type="dxa"/>
            <w:tcBorders>
              <w:top w:val="nil"/>
              <w:left w:val="nil"/>
              <w:right w:val="nil"/>
            </w:tcBorders>
            <w:shd w:val="clear" w:color="auto" w:fill="B3FFB3"/>
          </w:tcPr>
          <w:p w:rsidR="00A405AD" w:rsidRPr="005D1482" w:rsidRDefault="00A405AD" w:rsidP="00C72B13">
            <w:pPr>
              <w:tabs>
                <w:tab w:val="left" w:pos="2385"/>
              </w:tabs>
              <w:jc w:val="center"/>
              <w:rPr>
                <w:sz w:val="24"/>
                <w:szCs w:val="24"/>
              </w:rPr>
            </w:pPr>
          </w:p>
        </w:tc>
        <w:tc>
          <w:tcPr>
            <w:tcW w:w="1467" w:type="dxa"/>
            <w:gridSpan w:val="2"/>
            <w:tcBorders>
              <w:top w:val="nil"/>
              <w:left w:val="nil"/>
            </w:tcBorders>
            <w:shd w:val="clear" w:color="auto" w:fill="B3FFB3"/>
          </w:tcPr>
          <w:p w:rsidR="00A405AD" w:rsidRPr="005D1482" w:rsidRDefault="00A405AD" w:rsidP="00C72B13">
            <w:pPr>
              <w:tabs>
                <w:tab w:val="left" w:pos="2385"/>
              </w:tabs>
              <w:jc w:val="center"/>
              <w:rPr>
                <w:sz w:val="24"/>
                <w:szCs w:val="24"/>
              </w:rPr>
            </w:pPr>
          </w:p>
        </w:tc>
      </w:tr>
    </w:tbl>
    <w:p w:rsidR="00A405AD" w:rsidRDefault="00A405AD" w:rsidP="006F44AA">
      <w:pPr>
        <w:tabs>
          <w:tab w:val="left" w:pos="2385"/>
        </w:tabs>
        <w:ind w:firstLine="720"/>
        <w:rPr>
          <w:rFonts w:ascii="Times New Roman" w:hAnsi="Times New Roman" w:cs="Times New Roman"/>
          <w:sz w:val="24"/>
          <w:szCs w:val="24"/>
        </w:rPr>
      </w:pPr>
    </w:p>
    <w:p w:rsidR="00A405AD" w:rsidRDefault="00A405AD" w:rsidP="00A405AD">
      <w:pPr>
        <w:tabs>
          <w:tab w:val="left" w:pos="238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Table 2.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S</w:t>
      </w:r>
      <w:r w:rsidRPr="00492872">
        <w:rPr>
          <w:rFonts w:ascii="Times New Roman" w:hAnsi="Times New Roman" w:cs="Times New Roman"/>
          <w:sz w:val="24"/>
          <w:szCs w:val="24"/>
        </w:rPr>
        <w:t>tormwater</w:t>
      </w:r>
      <w:proofErr w:type="spellEnd"/>
      <w:r w:rsidRPr="00492872">
        <w:rPr>
          <w:rFonts w:ascii="Times New Roman" w:hAnsi="Times New Roman" w:cs="Times New Roman"/>
          <w:sz w:val="24"/>
          <w:szCs w:val="24"/>
        </w:rPr>
        <w:t xml:space="preserve"> </w:t>
      </w:r>
      <w:r>
        <w:rPr>
          <w:rFonts w:ascii="Times New Roman" w:hAnsi="Times New Roman" w:cs="Times New Roman"/>
          <w:sz w:val="24"/>
          <w:szCs w:val="24"/>
        </w:rPr>
        <w:t>Harvesting Equation</w:t>
      </w:r>
    </w:p>
    <w:p w:rsidR="00D12A75" w:rsidRDefault="00D12A75" w:rsidP="00317CE2">
      <w:pPr>
        <w:tabs>
          <w:tab w:val="left" w:pos="2385"/>
        </w:tabs>
        <w:spacing w:line="360" w:lineRule="auto"/>
        <w:ind w:firstLine="720"/>
        <w:rPr>
          <w:rFonts w:ascii="Times New Roman" w:hAnsi="Times New Roman" w:cs="Times New Roman"/>
          <w:sz w:val="24"/>
          <w:szCs w:val="24"/>
        </w:rPr>
      </w:pPr>
    </w:p>
    <w:p w:rsidR="00B104B0" w:rsidRDefault="00B104B0" w:rsidP="00B104B0">
      <w:pPr>
        <w:tabs>
          <w:tab w:val="left" w:pos="2385"/>
        </w:tabs>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t>This combination of variables</w:t>
      </w:r>
      <w:r>
        <w:rPr>
          <w:rFonts w:ascii="Times New Roman" w:hAnsi="Times New Roman" w:cs="Times New Roman"/>
          <w:sz w:val="24"/>
          <w:szCs w:val="24"/>
        </w:rPr>
        <w:t xml:space="preserve"> and associated thresholds</w:t>
      </w:r>
      <w:r w:rsidRPr="00550EDE">
        <w:rPr>
          <w:rFonts w:ascii="Times New Roman" w:hAnsi="Times New Roman" w:cs="Times New Roman"/>
          <w:sz w:val="24"/>
          <w:szCs w:val="24"/>
        </w:rPr>
        <w:t xml:space="preserve"> indicates that there are two street segments (the two segments with the higher Shreve order magnitude values) that have enhanced candidacy for more robust water harvesting techniques</w:t>
      </w:r>
      <w:r>
        <w:rPr>
          <w:rFonts w:ascii="Times New Roman" w:hAnsi="Times New Roman" w:cs="Times New Roman"/>
          <w:sz w:val="24"/>
          <w:szCs w:val="24"/>
        </w:rPr>
        <w:t>,</w:t>
      </w:r>
      <w:r w:rsidRPr="00550EDE">
        <w:rPr>
          <w:rFonts w:ascii="Times New Roman" w:hAnsi="Times New Roman" w:cs="Times New Roman"/>
          <w:sz w:val="24"/>
          <w:szCs w:val="24"/>
        </w:rPr>
        <w:t xml:space="preserve"> including possibly the introduction of a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basin.  </w:t>
      </w:r>
    </w:p>
    <w:p w:rsidR="00B104B0" w:rsidRDefault="00B104B0" w:rsidP="00B104B0">
      <w:pPr>
        <w:tabs>
          <w:tab w:val="left" w:pos="2385"/>
        </w:tabs>
        <w:spacing w:line="360" w:lineRule="auto"/>
        <w:ind w:firstLine="720"/>
        <w:rPr>
          <w:rFonts w:ascii="Times New Roman" w:hAnsi="Times New Roman" w:cs="Times New Roman"/>
          <w:sz w:val="24"/>
          <w:szCs w:val="24"/>
        </w:rPr>
      </w:pPr>
      <w:r>
        <w:rPr>
          <w:rFonts w:ascii="Times New Roman" w:hAnsi="Times New Roman" w:cs="Times New Roman"/>
          <w:sz w:val="24"/>
          <w:szCs w:val="24"/>
        </w:rPr>
        <w:t>T</w:t>
      </w:r>
      <w:r w:rsidRPr="00550EDE">
        <w:rPr>
          <w:rFonts w:ascii="Times New Roman" w:hAnsi="Times New Roman" w:cs="Times New Roman"/>
          <w:sz w:val="24"/>
          <w:szCs w:val="24"/>
        </w:rPr>
        <w:t xml:space="preserve">his combination of variables also indicates that there are fourteen street segments (those segments with the lower Shreve order magnitude values) that have enhanced candidacy for an </w:t>
      </w:r>
      <w:r w:rsidRPr="00550EDE">
        <w:rPr>
          <w:rFonts w:ascii="Times New Roman" w:hAnsi="Times New Roman" w:cs="Times New Roman"/>
          <w:sz w:val="24"/>
          <w:szCs w:val="24"/>
        </w:rPr>
        <w:lastRenderedPageBreak/>
        <w:t xml:space="preserve">array of proven water harvesting techniques all of which would favorably impact the lower regions of the neighborhood watershed.   </w:t>
      </w:r>
    </w:p>
    <w:p w:rsidR="00B104B0" w:rsidRDefault="00B104B0" w:rsidP="00B104B0">
      <w:pPr>
        <w:tabs>
          <w:tab w:val="left" w:pos="2385"/>
        </w:tabs>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t xml:space="preserve">The street segments showing the greatest potential for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harvesting efforts </w:t>
      </w:r>
      <w:r>
        <w:rPr>
          <w:rFonts w:ascii="Times New Roman" w:hAnsi="Times New Roman" w:cs="Times New Roman"/>
          <w:sz w:val="24"/>
          <w:szCs w:val="24"/>
        </w:rPr>
        <w:t xml:space="preserve">are specified by their ROADID, </w:t>
      </w:r>
      <w:r w:rsidRPr="00550EDE">
        <w:rPr>
          <w:rFonts w:ascii="Times New Roman" w:hAnsi="Times New Roman" w:cs="Times New Roman"/>
          <w:sz w:val="24"/>
          <w:szCs w:val="24"/>
        </w:rPr>
        <w:t>an element of the GIS metadata</w:t>
      </w:r>
      <w:r>
        <w:rPr>
          <w:rFonts w:ascii="Times New Roman" w:hAnsi="Times New Roman" w:cs="Times New Roman"/>
          <w:sz w:val="24"/>
          <w:szCs w:val="24"/>
        </w:rPr>
        <w:t xml:space="preserve"> for the </w:t>
      </w:r>
      <w:r w:rsidRPr="00550EDE">
        <w:rPr>
          <w:rFonts w:ascii="Times New Roman" w:hAnsi="Times New Roman" w:cs="Times New Roman"/>
          <w:sz w:val="24"/>
          <w:szCs w:val="24"/>
        </w:rPr>
        <w:t>street network shapefile</w:t>
      </w:r>
      <w:r>
        <w:rPr>
          <w:rFonts w:ascii="Times New Roman" w:hAnsi="Times New Roman" w:cs="Times New Roman"/>
          <w:sz w:val="24"/>
          <w:szCs w:val="24"/>
        </w:rPr>
        <w:t xml:space="preserve"> compiled by </w:t>
      </w:r>
      <w:r w:rsidRPr="00550EDE">
        <w:rPr>
          <w:rFonts w:ascii="Times New Roman" w:hAnsi="Times New Roman" w:cs="Times New Roman"/>
          <w:sz w:val="24"/>
          <w:szCs w:val="24"/>
        </w:rPr>
        <w:t>Pima County</w:t>
      </w:r>
      <w:r>
        <w:rPr>
          <w:rFonts w:ascii="Times New Roman" w:hAnsi="Times New Roman" w:cs="Times New Roman"/>
          <w:sz w:val="24"/>
          <w:szCs w:val="24"/>
        </w:rPr>
        <w:t>.  Each street segment is uniquely identified by its ROADID.</w:t>
      </w:r>
    </w:p>
    <w:p w:rsidR="00B104B0" w:rsidRDefault="00B104B0" w:rsidP="00317CE2">
      <w:pPr>
        <w:tabs>
          <w:tab w:val="left" w:pos="2385"/>
        </w:tabs>
        <w:spacing w:line="360" w:lineRule="auto"/>
        <w:ind w:firstLine="720"/>
        <w:rPr>
          <w:rFonts w:ascii="Times New Roman" w:hAnsi="Times New Roman" w:cs="Times New Roman"/>
          <w:sz w:val="24"/>
          <w:szCs w:val="24"/>
        </w:rPr>
      </w:pPr>
    </w:p>
    <w:p w:rsidR="001A3F2E" w:rsidRPr="00550EDE" w:rsidRDefault="001A3F2E" w:rsidP="001A3F2E">
      <w:pPr>
        <w:tabs>
          <w:tab w:val="left" w:pos="2385"/>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38850" cy="47691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is1.jpg"/>
                    <pic:cNvPicPr/>
                  </pic:nvPicPr>
                  <pic:blipFill rotWithShape="1">
                    <a:blip r:embed="rId16">
                      <a:extLst>
                        <a:ext uri="{28A0092B-C50C-407E-A947-70E740481C1C}">
                          <a14:useLocalDpi xmlns:a14="http://schemas.microsoft.com/office/drawing/2010/main" val="0"/>
                        </a:ext>
                      </a:extLst>
                    </a:blip>
                    <a:srcRect l="2405" t="1660" r="3806" b="2490"/>
                    <a:stretch/>
                  </pic:blipFill>
                  <pic:spPr bwMode="auto">
                    <a:xfrm>
                      <a:off x="0" y="0"/>
                      <a:ext cx="6041357" cy="47711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E71D6E" w:rsidRDefault="001A3F2E" w:rsidP="001A3711">
      <w:pPr>
        <w:spacing w:line="360" w:lineRule="auto"/>
        <w:rPr>
          <w:rFonts w:ascii="Times New Roman" w:hAnsi="Times New Roman" w:cs="Times New Roman"/>
          <w:sz w:val="24"/>
          <w:szCs w:val="24"/>
        </w:rPr>
      </w:pPr>
      <w:r>
        <w:rPr>
          <w:rFonts w:ascii="Times New Roman" w:hAnsi="Times New Roman" w:cs="Times New Roman"/>
          <w:b/>
          <w:sz w:val="24"/>
          <w:szCs w:val="24"/>
        </w:rPr>
        <w:t xml:space="preserve">Figure </w:t>
      </w:r>
      <w:r w:rsidR="00625A0B">
        <w:rPr>
          <w:rFonts w:ascii="Times New Roman" w:hAnsi="Times New Roman" w:cs="Times New Roman"/>
          <w:b/>
          <w:sz w:val="24"/>
          <w:szCs w:val="24"/>
        </w:rPr>
        <w:t>8</w:t>
      </w:r>
      <w:r w:rsidRPr="00D4215C">
        <w:rPr>
          <w:rFonts w:ascii="Times New Roman" w:hAnsi="Times New Roman" w:cs="Times New Roman"/>
          <w:b/>
          <w:sz w:val="24"/>
          <w:szCs w:val="24"/>
        </w:rPr>
        <w:t>.</w:t>
      </w:r>
      <w:r>
        <w:rPr>
          <w:rFonts w:ascii="Times New Roman" w:hAnsi="Times New Roman" w:cs="Times New Roman"/>
          <w:sz w:val="24"/>
          <w:szCs w:val="24"/>
        </w:rPr>
        <w:t xml:space="preserve">  Analysis results in the geographic context of the Garden District Neighborhood</w:t>
      </w:r>
    </w:p>
    <w:p w:rsidR="0003518D" w:rsidRDefault="0003518D" w:rsidP="00B104B0">
      <w:pPr>
        <w:tabs>
          <w:tab w:val="left" w:pos="2385"/>
        </w:tabs>
        <w:spacing w:line="360" w:lineRule="auto"/>
        <w:ind w:firstLine="720"/>
        <w:rPr>
          <w:rFonts w:ascii="Times New Roman" w:hAnsi="Times New Roman" w:cs="Times New Roman"/>
          <w:sz w:val="24"/>
          <w:szCs w:val="24"/>
        </w:rPr>
      </w:pPr>
    </w:p>
    <w:p w:rsidR="00B104B0" w:rsidRDefault="00B104B0" w:rsidP="00B104B0">
      <w:pPr>
        <w:tabs>
          <w:tab w:val="left" w:pos="2385"/>
        </w:tabs>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t xml:space="preserve">The </w:t>
      </w:r>
      <w:r>
        <w:rPr>
          <w:rFonts w:ascii="Times New Roman" w:hAnsi="Times New Roman" w:cs="Times New Roman"/>
          <w:sz w:val="24"/>
          <w:szCs w:val="24"/>
        </w:rPr>
        <w:t xml:space="preserve">five primary </w:t>
      </w:r>
      <w:r w:rsidRPr="00550EDE">
        <w:rPr>
          <w:rFonts w:ascii="Times New Roman" w:hAnsi="Times New Roman" w:cs="Times New Roman"/>
          <w:sz w:val="24"/>
          <w:szCs w:val="24"/>
        </w:rPr>
        <w:t xml:space="preserve">variables of street width, right-of-way widths, percent of vegetation canopy, percent of slope, and Shreve stream ordering magnitude could be combined in any number of ways.  Variables reporting additional measurements of interest </w:t>
      </w:r>
      <w:r>
        <w:rPr>
          <w:rFonts w:ascii="Times New Roman" w:hAnsi="Times New Roman" w:cs="Times New Roman"/>
          <w:sz w:val="24"/>
          <w:szCs w:val="24"/>
        </w:rPr>
        <w:t xml:space="preserve">(e.g. </w:t>
      </w:r>
      <w:proofErr w:type="spellStart"/>
      <w:r w:rsidRPr="00550EDE">
        <w:rPr>
          <w:rFonts w:ascii="Times New Roman" w:hAnsi="Times New Roman" w:cs="Times New Roman"/>
          <w:sz w:val="24"/>
          <w:szCs w:val="24"/>
        </w:rPr>
        <w:t>stormwater</w:t>
      </w:r>
      <w:proofErr w:type="spellEnd"/>
      <w:r>
        <w:rPr>
          <w:rFonts w:ascii="Times New Roman" w:hAnsi="Times New Roman" w:cs="Times New Roman"/>
          <w:sz w:val="24"/>
          <w:szCs w:val="24"/>
        </w:rPr>
        <w:t xml:space="preserve"> infrastructure data, </w:t>
      </w:r>
      <w:r w:rsidRPr="00550EDE">
        <w:rPr>
          <w:rFonts w:ascii="Times New Roman" w:hAnsi="Times New Roman" w:cs="Times New Roman"/>
          <w:sz w:val="24"/>
          <w:szCs w:val="24"/>
        </w:rPr>
        <w:t>pervious/impervio</w:t>
      </w:r>
      <w:r>
        <w:rPr>
          <w:rFonts w:ascii="Times New Roman" w:hAnsi="Times New Roman" w:cs="Times New Roman"/>
          <w:sz w:val="24"/>
          <w:szCs w:val="24"/>
        </w:rPr>
        <w:t xml:space="preserve">us </w:t>
      </w:r>
      <w:r w:rsidRPr="00550EDE">
        <w:rPr>
          <w:rFonts w:ascii="Times New Roman" w:hAnsi="Times New Roman" w:cs="Times New Roman"/>
          <w:sz w:val="24"/>
          <w:szCs w:val="24"/>
        </w:rPr>
        <w:t xml:space="preserve">ground cover </w:t>
      </w:r>
      <w:r>
        <w:rPr>
          <w:rFonts w:ascii="Times New Roman" w:hAnsi="Times New Roman" w:cs="Times New Roman"/>
          <w:sz w:val="24"/>
          <w:szCs w:val="24"/>
        </w:rPr>
        <w:t xml:space="preserve">data, etc.) </w:t>
      </w:r>
      <w:r w:rsidRPr="00550EDE">
        <w:rPr>
          <w:rFonts w:ascii="Times New Roman" w:hAnsi="Times New Roman" w:cs="Times New Roman"/>
          <w:sz w:val="24"/>
          <w:szCs w:val="24"/>
        </w:rPr>
        <w:t xml:space="preserve">could easily be added for a more faceted analysis.  The measurements used in this analysis are principally finite, current, and </w:t>
      </w:r>
      <w:r>
        <w:rPr>
          <w:rFonts w:ascii="Times New Roman" w:hAnsi="Times New Roman" w:cs="Times New Roman"/>
          <w:sz w:val="24"/>
          <w:szCs w:val="24"/>
        </w:rPr>
        <w:lastRenderedPageBreak/>
        <w:t>accurately representative of the Garden District Neighborhood</w:t>
      </w:r>
      <w:r w:rsidRPr="00550EDE">
        <w:rPr>
          <w:rFonts w:ascii="Times New Roman" w:hAnsi="Times New Roman" w:cs="Times New Roman"/>
          <w:sz w:val="24"/>
          <w:szCs w:val="24"/>
        </w:rPr>
        <w:t xml:space="preserve">.  With a goal of harvesting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there are many levels of inquisition that would be productive.  That is, a single panacea comprehensively resolving all problems associated with water harvesting does not exist.  Being aware that a street segment is higher in the neighborhood watershed and could benefit the entire watershed with the introduction of even a single, minor water harvesting technique is good but there are still myriad opportunities for water harvesting </w:t>
      </w:r>
      <w:r>
        <w:rPr>
          <w:rFonts w:ascii="Times New Roman" w:hAnsi="Times New Roman" w:cs="Times New Roman"/>
          <w:sz w:val="24"/>
          <w:szCs w:val="24"/>
        </w:rPr>
        <w:t>with</w:t>
      </w:r>
      <w:r w:rsidRPr="00550EDE">
        <w:rPr>
          <w:rFonts w:ascii="Times New Roman" w:hAnsi="Times New Roman" w:cs="Times New Roman"/>
          <w:sz w:val="24"/>
          <w:szCs w:val="24"/>
        </w:rPr>
        <w:t xml:space="preserve">in the </w:t>
      </w:r>
      <w:r>
        <w:rPr>
          <w:rFonts w:ascii="Times New Roman" w:hAnsi="Times New Roman" w:cs="Times New Roman"/>
          <w:sz w:val="24"/>
          <w:szCs w:val="24"/>
        </w:rPr>
        <w:t xml:space="preserve">very </w:t>
      </w:r>
      <w:r w:rsidRPr="00550EDE">
        <w:rPr>
          <w:rFonts w:ascii="Times New Roman" w:hAnsi="Times New Roman" w:cs="Times New Roman"/>
          <w:sz w:val="24"/>
          <w:szCs w:val="24"/>
        </w:rPr>
        <w:t xml:space="preserve">same neighborhood.  The results of this manner of reductive analysis are rightfully subjective and dependent on the variables included and their </w:t>
      </w:r>
      <w:r>
        <w:rPr>
          <w:rFonts w:ascii="Times New Roman" w:hAnsi="Times New Roman" w:cs="Times New Roman"/>
          <w:sz w:val="24"/>
          <w:szCs w:val="24"/>
        </w:rPr>
        <w:t xml:space="preserve">associated </w:t>
      </w:r>
      <w:r w:rsidRPr="00550EDE">
        <w:rPr>
          <w:rFonts w:ascii="Times New Roman" w:hAnsi="Times New Roman" w:cs="Times New Roman"/>
          <w:sz w:val="24"/>
          <w:szCs w:val="24"/>
        </w:rPr>
        <w:t>thresholds.</w:t>
      </w:r>
    </w:p>
    <w:p w:rsidR="001A3F2E" w:rsidRPr="00550EDE" w:rsidRDefault="001A3F2E" w:rsidP="001A3711">
      <w:pPr>
        <w:spacing w:line="360" w:lineRule="auto"/>
        <w:rPr>
          <w:rFonts w:ascii="Times New Roman" w:hAnsi="Times New Roman" w:cs="Times New Roman"/>
          <w:sz w:val="24"/>
          <w:szCs w:val="24"/>
        </w:rPr>
      </w:pPr>
    </w:p>
    <w:p w:rsidR="00317CE2" w:rsidRPr="00550EDE" w:rsidRDefault="005E01F4" w:rsidP="00317CE2">
      <w:pPr>
        <w:spacing w:line="360" w:lineRule="auto"/>
        <w:rPr>
          <w:rFonts w:ascii="Times New Roman" w:hAnsi="Times New Roman" w:cs="Times New Roman"/>
          <w:b/>
          <w:sz w:val="24"/>
          <w:szCs w:val="24"/>
        </w:rPr>
      </w:pPr>
      <w:r>
        <w:rPr>
          <w:rFonts w:ascii="Times New Roman" w:hAnsi="Times New Roman" w:cs="Times New Roman"/>
          <w:b/>
          <w:sz w:val="24"/>
          <w:szCs w:val="24"/>
        </w:rPr>
        <w:t>Conclusion</w:t>
      </w:r>
    </w:p>
    <w:p w:rsidR="000B2E24" w:rsidRPr="007B29C5" w:rsidRDefault="00317CE2" w:rsidP="00317CE2">
      <w:pPr>
        <w:spacing w:line="360" w:lineRule="auto"/>
        <w:ind w:firstLine="720"/>
        <w:rPr>
          <w:rFonts w:ascii="Times New Roman" w:hAnsi="Times New Roman" w:cs="Times New Roman"/>
          <w:sz w:val="24"/>
          <w:szCs w:val="24"/>
        </w:rPr>
      </w:pPr>
      <w:r w:rsidRPr="007B29C5">
        <w:rPr>
          <w:rFonts w:ascii="Times New Roman" w:hAnsi="Times New Roman" w:cs="Times New Roman"/>
          <w:sz w:val="24"/>
          <w:szCs w:val="24"/>
        </w:rPr>
        <w:t>The purpose of this study was to formulate a methodology for</w:t>
      </w:r>
      <w:r w:rsidR="00100182" w:rsidRPr="007B29C5">
        <w:rPr>
          <w:rFonts w:ascii="Times New Roman" w:hAnsi="Times New Roman" w:cs="Times New Roman"/>
          <w:sz w:val="24"/>
          <w:szCs w:val="24"/>
        </w:rPr>
        <w:t xml:space="preserve"> use by</w:t>
      </w:r>
      <w:r w:rsidRPr="007B29C5">
        <w:rPr>
          <w:rFonts w:ascii="Times New Roman" w:hAnsi="Times New Roman" w:cs="Times New Roman"/>
          <w:sz w:val="24"/>
          <w:szCs w:val="24"/>
        </w:rPr>
        <w:t xml:space="preserve"> local government to begin to assess specific neighborhoods within a community for areas with enhanced potential for </w:t>
      </w:r>
      <w:proofErr w:type="spellStart"/>
      <w:r w:rsidRPr="007B29C5">
        <w:rPr>
          <w:rFonts w:ascii="Times New Roman" w:hAnsi="Times New Roman" w:cs="Times New Roman"/>
          <w:sz w:val="24"/>
          <w:szCs w:val="24"/>
        </w:rPr>
        <w:t>stormwater</w:t>
      </w:r>
      <w:proofErr w:type="spellEnd"/>
      <w:r w:rsidRPr="007B29C5">
        <w:rPr>
          <w:rFonts w:ascii="Times New Roman" w:hAnsi="Times New Roman" w:cs="Times New Roman"/>
          <w:sz w:val="24"/>
          <w:szCs w:val="24"/>
        </w:rPr>
        <w:t xml:space="preserve"> harvesting.</w:t>
      </w:r>
      <w:r w:rsidR="000B2E24" w:rsidRPr="007B29C5">
        <w:rPr>
          <w:rFonts w:ascii="Times New Roman" w:hAnsi="Times New Roman" w:cs="Times New Roman"/>
          <w:sz w:val="24"/>
          <w:szCs w:val="24"/>
        </w:rPr>
        <w:t xml:space="preserve">  </w:t>
      </w:r>
    </w:p>
    <w:p w:rsidR="000B2E24" w:rsidRPr="007B29C5" w:rsidRDefault="000B2E24" w:rsidP="00317CE2">
      <w:pPr>
        <w:spacing w:line="360" w:lineRule="auto"/>
        <w:ind w:firstLine="720"/>
        <w:rPr>
          <w:rFonts w:ascii="Times New Roman" w:hAnsi="Times New Roman" w:cs="Times New Roman"/>
          <w:sz w:val="24"/>
          <w:szCs w:val="24"/>
        </w:rPr>
      </w:pPr>
    </w:p>
    <w:p w:rsidR="000B2E24" w:rsidRPr="007B29C5" w:rsidRDefault="000B2E24" w:rsidP="000B2E24">
      <w:pPr>
        <w:spacing w:line="360" w:lineRule="auto"/>
        <w:rPr>
          <w:rFonts w:ascii="Times New Roman" w:hAnsi="Times New Roman" w:cs="Times New Roman"/>
          <w:sz w:val="24"/>
          <w:szCs w:val="24"/>
        </w:rPr>
      </w:pPr>
      <w:r w:rsidRPr="007B29C5">
        <w:rPr>
          <w:rFonts w:ascii="Times New Roman" w:hAnsi="Times New Roman" w:cs="Times New Roman"/>
          <w:sz w:val="24"/>
          <w:szCs w:val="24"/>
        </w:rPr>
        <w:t>Methodology</w:t>
      </w:r>
    </w:p>
    <w:p w:rsidR="000B2E24" w:rsidRPr="007B29C5" w:rsidRDefault="000B2E24" w:rsidP="00A636D1">
      <w:pPr>
        <w:numPr>
          <w:ilvl w:val="0"/>
          <w:numId w:val="12"/>
        </w:numPr>
        <w:rPr>
          <w:rFonts w:ascii="Times New Roman" w:hAnsi="Times New Roman" w:cs="Times New Roman"/>
          <w:sz w:val="24"/>
          <w:szCs w:val="24"/>
        </w:rPr>
      </w:pPr>
      <w:r w:rsidRPr="007B29C5">
        <w:rPr>
          <w:rFonts w:ascii="Times New Roman" w:hAnsi="Times New Roman" w:cs="Times New Roman"/>
          <w:bCs/>
          <w:sz w:val="24"/>
          <w:szCs w:val="24"/>
        </w:rPr>
        <w:t xml:space="preserve">Determine variables pertinent to </w:t>
      </w:r>
      <w:proofErr w:type="spellStart"/>
      <w:r w:rsidRPr="007B29C5">
        <w:rPr>
          <w:rFonts w:ascii="Times New Roman" w:hAnsi="Times New Roman" w:cs="Times New Roman"/>
          <w:bCs/>
          <w:sz w:val="24"/>
          <w:szCs w:val="24"/>
        </w:rPr>
        <w:t>stormwater</w:t>
      </w:r>
      <w:proofErr w:type="spellEnd"/>
      <w:r w:rsidRPr="007B29C5">
        <w:rPr>
          <w:rFonts w:ascii="Times New Roman" w:hAnsi="Times New Roman" w:cs="Times New Roman"/>
          <w:bCs/>
          <w:sz w:val="24"/>
          <w:szCs w:val="24"/>
        </w:rPr>
        <w:t xml:space="preserve"> harvesting</w:t>
      </w:r>
    </w:p>
    <w:p w:rsidR="000B2E24" w:rsidRPr="007B29C5" w:rsidRDefault="000B2E24" w:rsidP="00A636D1">
      <w:pPr>
        <w:numPr>
          <w:ilvl w:val="0"/>
          <w:numId w:val="12"/>
        </w:numPr>
        <w:rPr>
          <w:rFonts w:ascii="Times New Roman" w:hAnsi="Times New Roman" w:cs="Times New Roman"/>
          <w:sz w:val="24"/>
          <w:szCs w:val="24"/>
        </w:rPr>
      </w:pPr>
      <w:r w:rsidRPr="007B29C5">
        <w:rPr>
          <w:rFonts w:ascii="Times New Roman" w:hAnsi="Times New Roman" w:cs="Times New Roman"/>
          <w:bCs/>
          <w:sz w:val="24"/>
          <w:szCs w:val="24"/>
        </w:rPr>
        <w:t>Acquire existing local datasets</w:t>
      </w:r>
    </w:p>
    <w:p w:rsidR="000B2E24" w:rsidRPr="007B29C5" w:rsidRDefault="000B2E24" w:rsidP="00A636D1">
      <w:pPr>
        <w:numPr>
          <w:ilvl w:val="0"/>
          <w:numId w:val="12"/>
        </w:numPr>
        <w:rPr>
          <w:rFonts w:ascii="Times New Roman" w:hAnsi="Times New Roman" w:cs="Times New Roman"/>
          <w:sz w:val="24"/>
          <w:szCs w:val="24"/>
        </w:rPr>
      </w:pPr>
      <w:r w:rsidRPr="007B29C5">
        <w:rPr>
          <w:rFonts w:ascii="Times New Roman" w:hAnsi="Times New Roman" w:cs="Times New Roman"/>
          <w:bCs/>
          <w:sz w:val="24"/>
          <w:szCs w:val="24"/>
        </w:rPr>
        <w:t>Extract new measurements through geoprocessing in ArcGIS</w:t>
      </w:r>
    </w:p>
    <w:p w:rsidR="000B2E24" w:rsidRPr="007B29C5" w:rsidRDefault="000B2E24" w:rsidP="00A636D1">
      <w:pPr>
        <w:numPr>
          <w:ilvl w:val="0"/>
          <w:numId w:val="12"/>
        </w:numPr>
        <w:rPr>
          <w:rFonts w:ascii="Times New Roman" w:hAnsi="Times New Roman" w:cs="Times New Roman"/>
          <w:sz w:val="24"/>
          <w:szCs w:val="24"/>
        </w:rPr>
      </w:pPr>
      <w:r w:rsidRPr="007B29C5">
        <w:rPr>
          <w:rFonts w:ascii="Times New Roman" w:hAnsi="Times New Roman" w:cs="Times New Roman"/>
          <w:bCs/>
          <w:sz w:val="24"/>
          <w:szCs w:val="24"/>
        </w:rPr>
        <w:t>Unify variables in terms of the existing street network using the ROADID field</w:t>
      </w:r>
    </w:p>
    <w:p w:rsidR="000B2E24" w:rsidRPr="007B29C5" w:rsidRDefault="000B2E24" w:rsidP="00A636D1">
      <w:pPr>
        <w:numPr>
          <w:ilvl w:val="0"/>
          <w:numId w:val="12"/>
        </w:numPr>
        <w:rPr>
          <w:rFonts w:ascii="Times New Roman" w:hAnsi="Times New Roman" w:cs="Times New Roman"/>
          <w:sz w:val="24"/>
          <w:szCs w:val="24"/>
        </w:rPr>
      </w:pPr>
      <w:r w:rsidRPr="007B29C5">
        <w:rPr>
          <w:rFonts w:ascii="Times New Roman" w:hAnsi="Times New Roman" w:cs="Times New Roman"/>
          <w:bCs/>
          <w:sz w:val="24"/>
          <w:szCs w:val="24"/>
        </w:rPr>
        <w:t>Combine the variables in a “</w:t>
      </w:r>
      <w:proofErr w:type="spellStart"/>
      <w:r w:rsidRPr="007B29C5">
        <w:rPr>
          <w:rFonts w:ascii="Times New Roman" w:hAnsi="Times New Roman" w:cs="Times New Roman"/>
          <w:bCs/>
          <w:sz w:val="24"/>
          <w:szCs w:val="24"/>
        </w:rPr>
        <w:t>Stormwater</w:t>
      </w:r>
      <w:proofErr w:type="spellEnd"/>
      <w:r w:rsidRPr="007B29C5">
        <w:rPr>
          <w:rFonts w:ascii="Times New Roman" w:hAnsi="Times New Roman" w:cs="Times New Roman"/>
          <w:bCs/>
          <w:sz w:val="24"/>
          <w:szCs w:val="24"/>
        </w:rPr>
        <w:t xml:space="preserve"> Harvesting Equation”</w:t>
      </w:r>
    </w:p>
    <w:p w:rsidR="00C831E4" w:rsidRPr="007B29C5" w:rsidRDefault="000B2E24" w:rsidP="00A636D1">
      <w:pPr>
        <w:numPr>
          <w:ilvl w:val="0"/>
          <w:numId w:val="12"/>
        </w:numPr>
        <w:rPr>
          <w:rFonts w:ascii="Times New Roman" w:hAnsi="Times New Roman" w:cs="Times New Roman"/>
          <w:sz w:val="24"/>
          <w:szCs w:val="24"/>
        </w:rPr>
      </w:pPr>
      <w:r w:rsidRPr="007B29C5">
        <w:rPr>
          <w:rFonts w:ascii="Times New Roman" w:hAnsi="Times New Roman" w:cs="Times New Roman"/>
          <w:bCs/>
          <w:sz w:val="24"/>
          <w:szCs w:val="24"/>
        </w:rPr>
        <w:t>Analyze each street in a neighborhood segment by segment</w:t>
      </w:r>
    </w:p>
    <w:p w:rsidR="00C831E4" w:rsidRPr="007B29C5" w:rsidRDefault="00C831E4" w:rsidP="00317CE2">
      <w:pPr>
        <w:spacing w:line="360" w:lineRule="auto"/>
        <w:rPr>
          <w:rFonts w:ascii="Times New Roman" w:hAnsi="Times New Roman" w:cs="Times New Roman"/>
          <w:sz w:val="24"/>
          <w:szCs w:val="24"/>
        </w:rPr>
      </w:pPr>
    </w:p>
    <w:p w:rsidR="00317CE2" w:rsidRDefault="00317CE2" w:rsidP="00317CE2">
      <w:pPr>
        <w:spacing w:line="360" w:lineRule="auto"/>
        <w:ind w:firstLine="720"/>
        <w:rPr>
          <w:rFonts w:ascii="Times New Roman" w:hAnsi="Times New Roman" w:cs="Times New Roman"/>
          <w:sz w:val="24"/>
          <w:szCs w:val="24"/>
        </w:rPr>
      </w:pPr>
      <w:r w:rsidRPr="007B29C5">
        <w:rPr>
          <w:rFonts w:ascii="Times New Roman" w:hAnsi="Times New Roman" w:cs="Times New Roman"/>
          <w:sz w:val="24"/>
          <w:szCs w:val="24"/>
        </w:rPr>
        <w:t xml:space="preserve">Exploring these variables, on this scale, in these geoprocessing terms is a valid first step to the production of a tool for local government to use to begin to consider </w:t>
      </w:r>
      <w:proofErr w:type="spellStart"/>
      <w:r w:rsidRPr="007B29C5">
        <w:rPr>
          <w:rFonts w:ascii="Times New Roman" w:hAnsi="Times New Roman" w:cs="Times New Roman"/>
          <w:sz w:val="24"/>
          <w:szCs w:val="24"/>
        </w:rPr>
        <w:t>stormwater</w:t>
      </w:r>
      <w:proofErr w:type="spellEnd"/>
      <w:r w:rsidRPr="007B29C5">
        <w:rPr>
          <w:rFonts w:ascii="Times New Roman" w:hAnsi="Times New Roman" w:cs="Times New Roman"/>
          <w:sz w:val="24"/>
          <w:szCs w:val="24"/>
        </w:rPr>
        <w:t xml:space="preserve"> harvesting projects.  </w:t>
      </w:r>
      <w:r w:rsidR="00C34440" w:rsidRPr="007B29C5">
        <w:rPr>
          <w:rFonts w:ascii="Times New Roman" w:hAnsi="Times New Roman" w:cs="Times New Roman"/>
          <w:sz w:val="24"/>
          <w:szCs w:val="24"/>
        </w:rPr>
        <w:t>However,</w:t>
      </w:r>
      <w:r w:rsidR="00CC2D44" w:rsidRPr="007B29C5">
        <w:rPr>
          <w:rFonts w:ascii="Times New Roman" w:hAnsi="Times New Roman" w:cs="Times New Roman"/>
          <w:sz w:val="24"/>
          <w:szCs w:val="24"/>
        </w:rPr>
        <w:t xml:space="preserve"> the completion of this study, at this time, undeniably left room for improvement.</w:t>
      </w:r>
      <w:r w:rsidR="00CC2D44">
        <w:rPr>
          <w:rFonts w:ascii="Times New Roman" w:hAnsi="Times New Roman" w:cs="Times New Roman"/>
          <w:sz w:val="24"/>
          <w:szCs w:val="24"/>
        </w:rPr>
        <w:t xml:space="preserve">  </w:t>
      </w:r>
      <w:r>
        <w:rPr>
          <w:rFonts w:ascii="Times New Roman" w:hAnsi="Times New Roman" w:cs="Times New Roman"/>
          <w:sz w:val="24"/>
          <w:szCs w:val="24"/>
        </w:rPr>
        <w:t>Creating the cross sections for the street network wa</w:t>
      </w:r>
      <w:r w:rsidR="0072742B">
        <w:rPr>
          <w:rFonts w:ascii="Times New Roman" w:hAnsi="Times New Roman" w:cs="Times New Roman"/>
          <w:sz w:val="24"/>
          <w:szCs w:val="24"/>
        </w:rPr>
        <w:t xml:space="preserve">s extremely labor intensive.  A more efficient </w:t>
      </w:r>
      <w:r>
        <w:rPr>
          <w:rFonts w:ascii="Times New Roman" w:hAnsi="Times New Roman" w:cs="Times New Roman"/>
          <w:sz w:val="24"/>
          <w:szCs w:val="24"/>
        </w:rPr>
        <w:t xml:space="preserve">method </w:t>
      </w:r>
      <w:r w:rsidR="0072742B">
        <w:rPr>
          <w:rFonts w:ascii="Times New Roman" w:hAnsi="Times New Roman" w:cs="Times New Roman"/>
          <w:sz w:val="24"/>
          <w:szCs w:val="24"/>
        </w:rPr>
        <w:t>of creating cross sections for the</w:t>
      </w:r>
      <w:r>
        <w:rPr>
          <w:rFonts w:ascii="Times New Roman" w:hAnsi="Times New Roman" w:cs="Times New Roman"/>
          <w:sz w:val="24"/>
          <w:szCs w:val="24"/>
        </w:rPr>
        <w:t xml:space="preserve"> street network would be a vast improvement.  Measuring the “</w:t>
      </w:r>
      <w:r w:rsidR="008677DD">
        <w:rPr>
          <w:rFonts w:ascii="Times New Roman" w:hAnsi="Times New Roman" w:cs="Times New Roman"/>
          <w:sz w:val="24"/>
          <w:szCs w:val="24"/>
        </w:rPr>
        <w:t xml:space="preserve">percent of </w:t>
      </w:r>
      <w:r>
        <w:rPr>
          <w:rFonts w:ascii="Times New Roman" w:hAnsi="Times New Roman" w:cs="Times New Roman"/>
          <w:sz w:val="24"/>
          <w:szCs w:val="24"/>
        </w:rPr>
        <w:t>slope” could be refined by removing the street gutter network from the bare earth raster prior to calculating the slope.  W</w:t>
      </w:r>
      <w:r w:rsidRPr="00550EDE">
        <w:rPr>
          <w:rFonts w:ascii="Times New Roman" w:hAnsi="Times New Roman" w:cs="Times New Roman"/>
          <w:sz w:val="24"/>
          <w:szCs w:val="24"/>
        </w:rPr>
        <w:t>hen creating the stream order</w:t>
      </w:r>
      <w:r>
        <w:rPr>
          <w:rFonts w:ascii="Times New Roman" w:hAnsi="Times New Roman" w:cs="Times New Roman"/>
          <w:sz w:val="24"/>
          <w:szCs w:val="24"/>
        </w:rPr>
        <w:t xml:space="preserve">, including the street network of the area immediately surrounding the study area would further refine the computing of the Shreve stream ordering magnitudes.  </w:t>
      </w:r>
    </w:p>
    <w:p w:rsidR="00317CE2" w:rsidRDefault="00317CE2" w:rsidP="00317CE2">
      <w:pPr>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t xml:space="preserve">The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harvesting “equation</w:t>
      </w:r>
      <w:r w:rsidRPr="00550EDE">
        <w:rPr>
          <w:rFonts w:ascii="Times New Roman" w:hAnsi="Times New Roman" w:cs="Times New Roman"/>
          <w:sz w:val="24"/>
          <w:szCs w:val="24"/>
        </w:rPr>
        <w:t xml:space="preserve">” </w:t>
      </w:r>
      <w:r>
        <w:rPr>
          <w:rFonts w:ascii="Times New Roman" w:hAnsi="Times New Roman" w:cs="Times New Roman"/>
          <w:sz w:val="24"/>
          <w:szCs w:val="24"/>
        </w:rPr>
        <w:t xml:space="preserve">can only tell the story of the variables available.  </w:t>
      </w:r>
      <w:r w:rsidRPr="00550EDE">
        <w:rPr>
          <w:rFonts w:ascii="Times New Roman" w:hAnsi="Times New Roman" w:cs="Times New Roman"/>
          <w:sz w:val="24"/>
          <w:szCs w:val="24"/>
        </w:rPr>
        <w:t xml:space="preserve">The present state of this “abstracted hydrology” could be enhanced by the inclusion of </w:t>
      </w:r>
      <w:proofErr w:type="spellStart"/>
      <w:r w:rsidRPr="00550EDE">
        <w:rPr>
          <w:rFonts w:ascii="Times New Roman" w:hAnsi="Times New Roman" w:cs="Times New Roman"/>
          <w:sz w:val="24"/>
          <w:szCs w:val="24"/>
        </w:rPr>
        <w:lastRenderedPageBreak/>
        <w:t>stormwater</w:t>
      </w:r>
      <w:proofErr w:type="spellEnd"/>
      <w:r w:rsidRPr="00550EDE">
        <w:rPr>
          <w:rFonts w:ascii="Times New Roman" w:hAnsi="Times New Roman" w:cs="Times New Roman"/>
          <w:sz w:val="24"/>
          <w:szCs w:val="24"/>
        </w:rPr>
        <w:t xml:space="preserve"> infrastructure data (storm drains, etc.) as well as pervious/impervio</w:t>
      </w:r>
      <w:r>
        <w:rPr>
          <w:rFonts w:ascii="Times New Roman" w:hAnsi="Times New Roman" w:cs="Times New Roman"/>
          <w:sz w:val="24"/>
          <w:szCs w:val="24"/>
        </w:rPr>
        <w:t xml:space="preserve">us </w:t>
      </w:r>
      <w:r w:rsidRPr="00550EDE">
        <w:rPr>
          <w:rFonts w:ascii="Times New Roman" w:hAnsi="Times New Roman" w:cs="Times New Roman"/>
          <w:sz w:val="24"/>
          <w:szCs w:val="24"/>
        </w:rPr>
        <w:t>ground cover data.</w:t>
      </w:r>
    </w:p>
    <w:p w:rsidR="00317CE2" w:rsidRPr="00550EDE" w:rsidRDefault="00317CE2" w:rsidP="00317CE2">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geoprocessing required for this study was necessarily a manual process.  The proposed methodology could possibly be improved with the development of an ESRI Ar</w:t>
      </w:r>
      <w:r w:rsidR="00550FBF">
        <w:rPr>
          <w:rFonts w:ascii="Times New Roman" w:hAnsi="Times New Roman" w:cs="Times New Roman"/>
          <w:sz w:val="24"/>
          <w:szCs w:val="24"/>
        </w:rPr>
        <w:t>cGIS “model</w:t>
      </w:r>
      <w:r>
        <w:rPr>
          <w:rFonts w:ascii="Times New Roman" w:hAnsi="Times New Roman" w:cs="Times New Roman"/>
          <w:sz w:val="24"/>
          <w:szCs w:val="24"/>
        </w:rPr>
        <w:t xml:space="preserve">” that might automate some steps of the processing and/or analysis.  </w:t>
      </w:r>
    </w:p>
    <w:p w:rsidR="00317CE2" w:rsidRPr="00550EDE" w:rsidRDefault="00317CE2" w:rsidP="00317CE2">
      <w:pPr>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t xml:space="preserve">Ideally, street segments would be classified in terms of the study variables (street width, right of way width, slope, pervious/impervious ground cover, etc.).  Street segments (and their particular combination of study variables) could then begin to be associated with the optimum water harvesting technique or techniques (e.g. </w:t>
      </w:r>
      <w:proofErr w:type="spellStart"/>
      <w:r w:rsidRPr="00550EDE">
        <w:rPr>
          <w:rFonts w:ascii="Times New Roman" w:hAnsi="Times New Roman" w:cs="Times New Roman"/>
          <w:sz w:val="24"/>
          <w:szCs w:val="24"/>
        </w:rPr>
        <w:t>microbasins</w:t>
      </w:r>
      <w:proofErr w:type="spellEnd"/>
      <w:r w:rsidRPr="00550EDE">
        <w:rPr>
          <w:rFonts w:ascii="Times New Roman" w:hAnsi="Times New Roman" w:cs="Times New Roman"/>
          <w:sz w:val="24"/>
          <w:szCs w:val="24"/>
        </w:rPr>
        <w:t>, swales, French drains, gabions, etc.).</w:t>
      </w:r>
      <w:r>
        <w:rPr>
          <w:rFonts w:ascii="Times New Roman" w:hAnsi="Times New Roman" w:cs="Times New Roman"/>
          <w:sz w:val="24"/>
          <w:szCs w:val="24"/>
        </w:rPr>
        <w:t xml:space="preserve">  W</w:t>
      </w:r>
      <w:r w:rsidRPr="00550EDE">
        <w:rPr>
          <w:rFonts w:ascii="Times New Roman" w:hAnsi="Times New Roman" w:cs="Times New Roman"/>
          <w:sz w:val="24"/>
          <w:szCs w:val="24"/>
        </w:rPr>
        <w:t xml:space="preserve">ater harvesting techniques are well-documented and could be defined, depending on size, in terms of construction cost.  Associating street segments with water harvesting techniques and the cost of these water harvesting techniques, local government could begin to formulate a cost/benefit analysis for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harvesting projects. </w:t>
      </w:r>
    </w:p>
    <w:p w:rsidR="00D719DF" w:rsidRPr="007B29C5" w:rsidRDefault="00D719DF" w:rsidP="00317CE2">
      <w:pPr>
        <w:spacing w:line="360" w:lineRule="auto"/>
        <w:ind w:firstLine="720"/>
        <w:rPr>
          <w:rFonts w:ascii="Times New Roman" w:hAnsi="Times New Roman" w:cs="Times New Roman"/>
          <w:sz w:val="24"/>
          <w:szCs w:val="24"/>
        </w:rPr>
      </w:pPr>
      <w:r w:rsidRPr="007B29C5">
        <w:rPr>
          <w:rFonts w:ascii="Times New Roman" w:hAnsi="Times New Roman" w:cs="Times New Roman"/>
          <w:sz w:val="24"/>
          <w:szCs w:val="24"/>
        </w:rPr>
        <w:t xml:space="preserve">Acknowledging all of these possibilities for improvement, this methodology is still </w:t>
      </w:r>
      <w:r w:rsidR="00F72B5A" w:rsidRPr="007B29C5">
        <w:rPr>
          <w:rFonts w:ascii="Times New Roman" w:hAnsi="Times New Roman" w:cs="Times New Roman"/>
          <w:sz w:val="24"/>
          <w:szCs w:val="24"/>
        </w:rPr>
        <w:t xml:space="preserve">primarily </w:t>
      </w:r>
      <w:r w:rsidRPr="007B29C5">
        <w:rPr>
          <w:rFonts w:ascii="Times New Roman" w:hAnsi="Times New Roman" w:cs="Times New Roman"/>
          <w:sz w:val="24"/>
          <w:szCs w:val="24"/>
        </w:rPr>
        <w:t>successful because it is simplified</w:t>
      </w:r>
      <w:r w:rsidR="00F72B5A" w:rsidRPr="007B29C5">
        <w:rPr>
          <w:rFonts w:ascii="Times New Roman" w:hAnsi="Times New Roman" w:cs="Times New Roman"/>
          <w:sz w:val="24"/>
          <w:szCs w:val="24"/>
        </w:rPr>
        <w:t>,</w:t>
      </w:r>
      <w:r w:rsidRPr="007B29C5">
        <w:rPr>
          <w:rFonts w:ascii="Times New Roman" w:hAnsi="Times New Roman" w:cs="Times New Roman"/>
          <w:sz w:val="24"/>
          <w:szCs w:val="24"/>
        </w:rPr>
        <w:t xml:space="preserve"> yet dynamic.</w:t>
      </w:r>
    </w:p>
    <w:p w:rsidR="00D719DF" w:rsidRPr="007B29C5" w:rsidRDefault="00D719DF" w:rsidP="00317CE2">
      <w:pPr>
        <w:spacing w:line="360" w:lineRule="auto"/>
        <w:ind w:firstLine="720"/>
        <w:rPr>
          <w:rFonts w:ascii="Times New Roman" w:hAnsi="Times New Roman" w:cs="Times New Roman"/>
          <w:sz w:val="24"/>
          <w:szCs w:val="24"/>
        </w:rPr>
      </w:pPr>
    </w:p>
    <w:p w:rsidR="007B352C" w:rsidRPr="007B29C5" w:rsidRDefault="007B352C" w:rsidP="00D719DF">
      <w:pPr>
        <w:spacing w:line="360" w:lineRule="auto"/>
        <w:rPr>
          <w:rFonts w:ascii="Times New Roman" w:hAnsi="Times New Roman" w:cs="Times New Roman"/>
          <w:sz w:val="24"/>
          <w:szCs w:val="24"/>
        </w:rPr>
      </w:pPr>
      <w:r w:rsidRPr="007B29C5">
        <w:rPr>
          <w:rFonts w:ascii="Times New Roman" w:hAnsi="Times New Roman" w:cs="Times New Roman"/>
          <w:bCs/>
          <w:sz w:val="24"/>
          <w:szCs w:val="24"/>
        </w:rPr>
        <w:t>Simplified</w:t>
      </w:r>
    </w:p>
    <w:p w:rsidR="007B352C" w:rsidRPr="007B29C5" w:rsidRDefault="007B352C" w:rsidP="008232DE">
      <w:pPr>
        <w:numPr>
          <w:ilvl w:val="0"/>
          <w:numId w:val="14"/>
        </w:numPr>
        <w:rPr>
          <w:rFonts w:ascii="Times New Roman" w:hAnsi="Times New Roman" w:cs="Times New Roman"/>
          <w:sz w:val="24"/>
          <w:szCs w:val="24"/>
        </w:rPr>
      </w:pPr>
      <w:r w:rsidRPr="007B29C5">
        <w:rPr>
          <w:rFonts w:ascii="Times New Roman" w:hAnsi="Times New Roman" w:cs="Times New Roman"/>
          <w:bCs/>
          <w:sz w:val="24"/>
          <w:szCs w:val="24"/>
        </w:rPr>
        <w:t>Realizable with existing GIS data</w:t>
      </w:r>
    </w:p>
    <w:p w:rsidR="007B352C" w:rsidRPr="007B29C5" w:rsidRDefault="007B352C" w:rsidP="008232DE">
      <w:pPr>
        <w:numPr>
          <w:ilvl w:val="0"/>
          <w:numId w:val="14"/>
        </w:numPr>
        <w:rPr>
          <w:rFonts w:ascii="Times New Roman" w:hAnsi="Times New Roman" w:cs="Times New Roman"/>
          <w:sz w:val="24"/>
          <w:szCs w:val="24"/>
        </w:rPr>
      </w:pPr>
      <w:r w:rsidRPr="007B29C5">
        <w:rPr>
          <w:rFonts w:ascii="Times New Roman" w:hAnsi="Times New Roman" w:cs="Times New Roman"/>
          <w:bCs/>
          <w:sz w:val="24"/>
          <w:szCs w:val="24"/>
        </w:rPr>
        <w:t>GIS processing and measurement of variables optimized at a neighborhood-level scale</w:t>
      </w:r>
    </w:p>
    <w:p w:rsidR="007B352C" w:rsidRPr="007B29C5" w:rsidRDefault="007B352C" w:rsidP="008232DE">
      <w:pPr>
        <w:numPr>
          <w:ilvl w:val="0"/>
          <w:numId w:val="14"/>
        </w:numPr>
        <w:rPr>
          <w:rFonts w:ascii="Times New Roman" w:hAnsi="Times New Roman" w:cs="Times New Roman"/>
          <w:sz w:val="24"/>
          <w:szCs w:val="24"/>
        </w:rPr>
      </w:pPr>
      <w:r w:rsidRPr="007B29C5">
        <w:rPr>
          <w:rFonts w:ascii="Times New Roman" w:hAnsi="Times New Roman" w:cs="Times New Roman"/>
          <w:bCs/>
          <w:sz w:val="24"/>
          <w:szCs w:val="24"/>
        </w:rPr>
        <w:t>The analysis is granular, results can be specified by individual street segments</w:t>
      </w:r>
    </w:p>
    <w:p w:rsidR="007B352C" w:rsidRPr="007B29C5" w:rsidRDefault="007B352C" w:rsidP="004932A4">
      <w:pPr>
        <w:spacing w:line="360" w:lineRule="auto"/>
        <w:ind w:firstLine="720"/>
        <w:rPr>
          <w:rFonts w:ascii="Times New Roman" w:hAnsi="Times New Roman" w:cs="Times New Roman"/>
          <w:bCs/>
          <w:sz w:val="24"/>
          <w:szCs w:val="24"/>
        </w:rPr>
      </w:pPr>
    </w:p>
    <w:p w:rsidR="007B352C" w:rsidRPr="007B29C5" w:rsidRDefault="007B352C" w:rsidP="00D719DF">
      <w:pPr>
        <w:spacing w:line="360" w:lineRule="auto"/>
        <w:rPr>
          <w:rFonts w:ascii="Times New Roman" w:hAnsi="Times New Roman" w:cs="Times New Roman"/>
          <w:sz w:val="24"/>
          <w:szCs w:val="24"/>
        </w:rPr>
      </w:pPr>
      <w:r w:rsidRPr="007B29C5">
        <w:rPr>
          <w:rFonts w:ascii="Times New Roman" w:hAnsi="Times New Roman" w:cs="Times New Roman"/>
          <w:bCs/>
          <w:sz w:val="24"/>
          <w:szCs w:val="24"/>
        </w:rPr>
        <w:t>Dynamic</w:t>
      </w:r>
    </w:p>
    <w:p w:rsidR="007B352C" w:rsidRPr="007B29C5" w:rsidRDefault="007B352C" w:rsidP="008232DE">
      <w:pPr>
        <w:numPr>
          <w:ilvl w:val="0"/>
          <w:numId w:val="15"/>
        </w:numPr>
        <w:rPr>
          <w:rFonts w:ascii="Times New Roman" w:hAnsi="Times New Roman" w:cs="Times New Roman"/>
          <w:sz w:val="24"/>
          <w:szCs w:val="24"/>
        </w:rPr>
      </w:pPr>
      <w:r w:rsidRPr="007B29C5">
        <w:rPr>
          <w:rFonts w:ascii="Times New Roman" w:hAnsi="Times New Roman" w:cs="Times New Roman"/>
          <w:bCs/>
          <w:sz w:val="24"/>
          <w:szCs w:val="24"/>
        </w:rPr>
        <w:t xml:space="preserve">Just </w:t>
      </w:r>
      <w:r w:rsidR="00572C1E" w:rsidRPr="007B29C5">
        <w:rPr>
          <w:rFonts w:ascii="Times New Roman" w:hAnsi="Times New Roman" w:cs="Times New Roman"/>
          <w:bCs/>
          <w:sz w:val="24"/>
          <w:szCs w:val="24"/>
        </w:rPr>
        <w:t>five</w:t>
      </w:r>
      <w:r w:rsidRPr="007B29C5">
        <w:rPr>
          <w:rFonts w:ascii="Times New Roman" w:hAnsi="Times New Roman" w:cs="Times New Roman"/>
          <w:bCs/>
          <w:sz w:val="24"/>
          <w:szCs w:val="24"/>
        </w:rPr>
        <w:t xml:space="preserve"> primary variables demonstrate the power an</w:t>
      </w:r>
      <w:r w:rsidR="002A14E5" w:rsidRPr="007B29C5">
        <w:rPr>
          <w:rFonts w:ascii="Times New Roman" w:hAnsi="Times New Roman" w:cs="Times New Roman"/>
          <w:bCs/>
          <w:sz w:val="24"/>
          <w:szCs w:val="24"/>
        </w:rPr>
        <w:t xml:space="preserve">d flexibility of The </w:t>
      </w:r>
      <w:proofErr w:type="spellStart"/>
      <w:r w:rsidR="002A14E5" w:rsidRPr="007B29C5">
        <w:rPr>
          <w:rFonts w:ascii="Times New Roman" w:hAnsi="Times New Roman" w:cs="Times New Roman"/>
          <w:bCs/>
          <w:sz w:val="24"/>
          <w:szCs w:val="24"/>
        </w:rPr>
        <w:t>Stormwater</w:t>
      </w:r>
      <w:proofErr w:type="spellEnd"/>
      <w:r w:rsidR="002A14E5" w:rsidRPr="007B29C5">
        <w:rPr>
          <w:rFonts w:ascii="Times New Roman" w:hAnsi="Times New Roman" w:cs="Times New Roman"/>
          <w:bCs/>
          <w:sz w:val="24"/>
          <w:szCs w:val="24"/>
        </w:rPr>
        <w:t xml:space="preserve"> </w:t>
      </w:r>
      <w:r w:rsidRPr="007B29C5">
        <w:rPr>
          <w:rFonts w:ascii="Times New Roman" w:hAnsi="Times New Roman" w:cs="Times New Roman"/>
          <w:bCs/>
          <w:sz w:val="24"/>
          <w:szCs w:val="24"/>
        </w:rPr>
        <w:t>Harvesting Equation</w:t>
      </w:r>
    </w:p>
    <w:p w:rsidR="007B352C" w:rsidRPr="007B29C5" w:rsidRDefault="007B352C" w:rsidP="008232DE">
      <w:pPr>
        <w:numPr>
          <w:ilvl w:val="0"/>
          <w:numId w:val="15"/>
        </w:numPr>
        <w:rPr>
          <w:rFonts w:ascii="Times New Roman" w:hAnsi="Times New Roman" w:cs="Times New Roman"/>
          <w:sz w:val="24"/>
          <w:szCs w:val="24"/>
        </w:rPr>
      </w:pPr>
      <w:r w:rsidRPr="007B29C5">
        <w:rPr>
          <w:rFonts w:ascii="Times New Roman" w:hAnsi="Times New Roman" w:cs="Times New Roman"/>
          <w:bCs/>
          <w:sz w:val="24"/>
          <w:szCs w:val="24"/>
        </w:rPr>
        <w:t>Newly created GIS data is correlated with existing, prevalent local GIS data</w:t>
      </w:r>
    </w:p>
    <w:p w:rsidR="007B352C" w:rsidRPr="007B29C5" w:rsidRDefault="007B352C" w:rsidP="008232DE">
      <w:pPr>
        <w:numPr>
          <w:ilvl w:val="0"/>
          <w:numId w:val="15"/>
        </w:numPr>
        <w:rPr>
          <w:rFonts w:ascii="Times New Roman" w:hAnsi="Times New Roman" w:cs="Times New Roman"/>
          <w:sz w:val="24"/>
          <w:szCs w:val="24"/>
        </w:rPr>
      </w:pPr>
      <w:r w:rsidRPr="007B29C5">
        <w:rPr>
          <w:rFonts w:ascii="Times New Roman" w:hAnsi="Times New Roman" w:cs="Times New Roman"/>
          <w:bCs/>
          <w:sz w:val="24"/>
          <w:szCs w:val="24"/>
        </w:rPr>
        <w:t>The analysis is adaptable to additional variables of interest</w:t>
      </w:r>
    </w:p>
    <w:p w:rsidR="007B352C" w:rsidRPr="007B29C5" w:rsidRDefault="007B352C" w:rsidP="008232DE">
      <w:pPr>
        <w:numPr>
          <w:ilvl w:val="0"/>
          <w:numId w:val="15"/>
        </w:numPr>
        <w:rPr>
          <w:rFonts w:ascii="Times New Roman" w:hAnsi="Times New Roman" w:cs="Times New Roman"/>
          <w:sz w:val="24"/>
          <w:szCs w:val="24"/>
        </w:rPr>
      </w:pPr>
      <w:r w:rsidRPr="007B29C5">
        <w:rPr>
          <w:rFonts w:ascii="Times New Roman" w:hAnsi="Times New Roman" w:cs="Times New Roman"/>
          <w:bCs/>
          <w:sz w:val="24"/>
          <w:szCs w:val="24"/>
        </w:rPr>
        <w:t>Ready to be applied to the assessment of additional neighborhoods</w:t>
      </w:r>
    </w:p>
    <w:p w:rsidR="007B352C" w:rsidRPr="00550EDE" w:rsidRDefault="007B352C" w:rsidP="004932A4">
      <w:pPr>
        <w:spacing w:line="360" w:lineRule="auto"/>
        <w:ind w:firstLine="720"/>
        <w:rPr>
          <w:rFonts w:ascii="Times New Roman" w:hAnsi="Times New Roman" w:cs="Times New Roman"/>
          <w:sz w:val="24"/>
          <w:szCs w:val="24"/>
        </w:rPr>
      </w:pPr>
    </w:p>
    <w:p w:rsidR="00317CE2" w:rsidRPr="00550EDE" w:rsidRDefault="00317CE2" w:rsidP="00317CE2">
      <w:pPr>
        <w:spacing w:line="360" w:lineRule="auto"/>
        <w:ind w:firstLine="720"/>
        <w:rPr>
          <w:rFonts w:ascii="Times New Roman" w:hAnsi="Times New Roman" w:cs="Times New Roman"/>
          <w:sz w:val="24"/>
          <w:szCs w:val="24"/>
        </w:rPr>
      </w:pPr>
      <w:r w:rsidRPr="00550EDE">
        <w:rPr>
          <w:rFonts w:ascii="Times New Roman" w:hAnsi="Times New Roman" w:cs="Times New Roman"/>
          <w:sz w:val="24"/>
          <w:szCs w:val="24"/>
        </w:rPr>
        <w:t xml:space="preserve">It is interesting to note that, while geoprocessing the slope data for this study, the drainage of the street network in the Garden District Neighborhood was very thoroughly accounted for.  That is, within the street network, the gutter system on either side of the street was clearly defined in terms of water flow.  Which is to say that the engineering that went into the construction of the drainage system in the Garden District Neighborhood was, and is, generally very good.  Yet, some streets still flood during rainstorms.  This is evidence that there </w:t>
      </w:r>
      <w:r w:rsidRPr="00550EDE">
        <w:rPr>
          <w:rFonts w:ascii="Times New Roman" w:hAnsi="Times New Roman" w:cs="Times New Roman"/>
          <w:sz w:val="24"/>
          <w:szCs w:val="24"/>
        </w:rPr>
        <w:lastRenderedPageBreak/>
        <w:t xml:space="preserve">is room for improvement with regard to the drainage infrastructure.  </w:t>
      </w:r>
      <w:proofErr w:type="spellStart"/>
      <w:r w:rsidRPr="00550EDE">
        <w:rPr>
          <w:rFonts w:ascii="Times New Roman" w:hAnsi="Times New Roman" w:cs="Times New Roman"/>
          <w:sz w:val="24"/>
          <w:szCs w:val="24"/>
        </w:rPr>
        <w:t>Stormwater</w:t>
      </w:r>
      <w:proofErr w:type="spellEnd"/>
      <w:r w:rsidRPr="00550EDE">
        <w:rPr>
          <w:rFonts w:ascii="Times New Roman" w:hAnsi="Times New Roman" w:cs="Times New Roman"/>
          <w:sz w:val="24"/>
          <w:szCs w:val="24"/>
        </w:rPr>
        <w:t xml:space="preserve"> harvesting has the potential to play an important role in drainage infrastructure, including the mitigation of street flooding, while simultaneously positively impacting a community’s quality of life.</w:t>
      </w:r>
    </w:p>
    <w:p w:rsidR="00317CE2" w:rsidRDefault="00317CE2" w:rsidP="00317CE2">
      <w:pPr>
        <w:spacing w:line="360" w:lineRule="auto"/>
        <w:rPr>
          <w:rFonts w:ascii="Times New Roman" w:hAnsi="Times New Roman" w:cs="Times New Roman"/>
          <w:sz w:val="24"/>
          <w:szCs w:val="24"/>
        </w:rPr>
      </w:pPr>
    </w:p>
    <w:p w:rsidR="00455873" w:rsidRDefault="00455873" w:rsidP="00317CE2">
      <w:pPr>
        <w:spacing w:line="360" w:lineRule="auto"/>
        <w:rPr>
          <w:rFonts w:ascii="Times New Roman" w:hAnsi="Times New Roman" w:cs="Times New Roman"/>
          <w:sz w:val="24"/>
          <w:szCs w:val="24"/>
        </w:rPr>
      </w:pPr>
    </w:p>
    <w:p w:rsidR="001849F3" w:rsidRDefault="001849F3" w:rsidP="00317CE2">
      <w:pPr>
        <w:spacing w:line="360" w:lineRule="auto"/>
        <w:rPr>
          <w:rFonts w:ascii="Times New Roman" w:hAnsi="Times New Roman" w:cs="Times New Roman"/>
          <w:sz w:val="24"/>
          <w:szCs w:val="24"/>
        </w:rPr>
      </w:pPr>
    </w:p>
    <w:p w:rsidR="00ED7FAC" w:rsidRPr="00550EDE" w:rsidRDefault="00ED7FAC" w:rsidP="00317CE2">
      <w:pPr>
        <w:spacing w:line="360" w:lineRule="auto"/>
        <w:rPr>
          <w:rFonts w:ascii="Times New Roman" w:hAnsi="Times New Roman" w:cs="Times New Roman"/>
          <w:sz w:val="24"/>
          <w:szCs w:val="24"/>
        </w:rPr>
      </w:pPr>
    </w:p>
    <w:p w:rsidR="00317CE2" w:rsidRPr="00550EDE" w:rsidRDefault="00317CE2" w:rsidP="00317CE2">
      <w:pPr>
        <w:spacing w:line="360" w:lineRule="auto"/>
        <w:rPr>
          <w:rFonts w:ascii="Times New Roman" w:hAnsi="Times New Roman" w:cs="Times New Roman"/>
          <w:b/>
          <w:sz w:val="24"/>
          <w:szCs w:val="24"/>
        </w:rPr>
      </w:pPr>
      <w:r w:rsidRPr="00550EDE">
        <w:rPr>
          <w:rFonts w:ascii="Times New Roman" w:hAnsi="Times New Roman" w:cs="Times New Roman"/>
          <w:b/>
          <w:sz w:val="24"/>
          <w:szCs w:val="24"/>
        </w:rPr>
        <w:t>References</w:t>
      </w:r>
    </w:p>
    <w:p w:rsidR="00317CE2" w:rsidRPr="00B2296A" w:rsidRDefault="00B2296A" w:rsidP="00B2296A">
      <w:pPr>
        <w:autoSpaceDE w:val="0"/>
        <w:autoSpaceDN w:val="0"/>
        <w:adjustRightInd w:val="0"/>
        <w:ind w:left="720" w:hanging="720"/>
        <w:rPr>
          <w:rFonts w:ascii="Times New Roman" w:hAnsi="Times New Roman" w:cs="Times New Roman"/>
        </w:rPr>
      </w:pPr>
      <w:r w:rsidRPr="00B2296A">
        <w:rPr>
          <w:rFonts w:ascii="Times New Roman" w:hAnsi="Times New Roman" w:cs="Times New Roman"/>
          <w:sz w:val="24"/>
          <w:szCs w:val="24"/>
        </w:rPr>
        <w:t xml:space="preserve">City of Tucson and Pima County </w:t>
      </w:r>
      <w:proofErr w:type="spellStart"/>
      <w:r w:rsidRPr="00B2296A">
        <w:rPr>
          <w:rFonts w:ascii="Times New Roman" w:hAnsi="Times New Roman" w:cs="Times New Roman"/>
          <w:sz w:val="24"/>
          <w:szCs w:val="24"/>
        </w:rPr>
        <w:t>Stormwater</w:t>
      </w:r>
      <w:proofErr w:type="spellEnd"/>
      <w:r w:rsidRPr="00B2296A">
        <w:rPr>
          <w:rFonts w:ascii="Times New Roman" w:hAnsi="Times New Roman" w:cs="Times New Roman"/>
          <w:sz w:val="24"/>
          <w:szCs w:val="24"/>
        </w:rPr>
        <w:t xml:space="preserve"> Harvesting Technical Paper for The Water and</w:t>
      </w:r>
      <w:r>
        <w:rPr>
          <w:rFonts w:ascii="Times New Roman" w:hAnsi="Times New Roman" w:cs="Times New Roman"/>
          <w:sz w:val="24"/>
          <w:szCs w:val="24"/>
        </w:rPr>
        <w:t xml:space="preserve"> </w:t>
      </w:r>
      <w:r w:rsidRPr="00B2296A">
        <w:rPr>
          <w:rFonts w:ascii="Times New Roman" w:hAnsi="Times New Roman" w:cs="Times New Roman"/>
          <w:sz w:val="24"/>
          <w:szCs w:val="24"/>
        </w:rPr>
        <w:t>Wastewater Infrastructure, Supply and Planning Study</w:t>
      </w:r>
      <w:r>
        <w:rPr>
          <w:rFonts w:ascii="Times New Roman" w:hAnsi="Times New Roman" w:cs="Times New Roman"/>
        </w:rPr>
        <w:t>,</w:t>
      </w:r>
      <w:r w:rsidRPr="00B2296A">
        <w:rPr>
          <w:rFonts w:ascii="Times New Roman" w:hAnsi="Times New Roman" w:cs="Times New Roman"/>
          <w:sz w:val="24"/>
          <w:szCs w:val="24"/>
        </w:rPr>
        <w:t xml:space="preserve"> Phase II</w:t>
      </w:r>
      <w:r>
        <w:rPr>
          <w:rFonts w:ascii="Times New Roman" w:hAnsi="Times New Roman" w:cs="Times New Roman"/>
        </w:rPr>
        <w:t>.</w:t>
      </w:r>
      <w:r w:rsidR="00317CE2">
        <w:rPr>
          <w:rFonts w:ascii="Times New Roman" w:hAnsi="Times New Roman" w:cs="Times New Roman"/>
        </w:rPr>
        <w:t xml:space="preserve"> 2009. </w:t>
      </w:r>
      <w:hyperlink r:id="rId17" w:history="1">
        <w:r w:rsidRPr="00452AAC">
          <w:rPr>
            <w:rStyle w:val="Hyperlink"/>
            <w:rFonts w:ascii="Times New Roman" w:hAnsi="Times New Roman" w:cs="Times New Roman"/>
          </w:rPr>
          <w:t>http://www.tucsonpimawaterstudy.com/Reports/Phase2/Stormwater.Mgt.Tech.Paper.pdf</w:t>
        </w:r>
      </w:hyperlink>
      <w:r w:rsidR="00317CE2" w:rsidRPr="00550EDE">
        <w:rPr>
          <w:rFonts w:ascii="Times New Roman" w:hAnsi="Times New Roman" w:cs="Times New Roman"/>
        </w:rPr>
        <w:t xml:space="preserve"> (</w:t>
      </w:r>
      <w:r w:rsidR="00317CE2">
        <w:rPr>
          <w:rFonts w:ascii="Times New Roman" w:hAnsi="Times New Roman" w:cs="Times New Roman"/>
        </w:rPr>
        <w:t xml:space="preserve">last </w:t>
      </w:r>
      <w:r w:rsidR="00317CE2" w:rsidRPr="00550EDE">
        <w:rPr>
          <w:rFonts w:ascii="Times New Roman" w:hAnsi="Times New Roman" w:cs="Times New Roman"/>
        </w:rPr>
        <w:t>accessed 11/15/2012)</w:t>
      </w:r>
    </w:p>
    <w:p w:rsidR="00317CE2" w:rsidRPr="00550EDE" w:rsidRDefault="00317CE2" w:rsidP="00317CE2">
      <w:pPr>
        <w:rPr>
          <w:rFonts w:ascii="Times New Roman" w:hAnsi="Times New Roman" w:cs="Times New Roman"/>
          <w:sz w:val="24"/>
          <w:szCs w:val="24"/>
        </w:rPr>
      </w:pPr>
    </w:p>
    <w:p w:rsidR="00317CE2" w:rsidRDefault="00920F26" w:rsidP="00317CE2">
      <w:pPr>
        <w:ind w:left="720" w:hanging="720"/>
        <w:rPr>
          <w:rFonts w:ascii="Times New Roman" w:hAnsi="Times New Roman" w:cs="Times New Roman"/>
          <w:sz w:val="24"/>
          <w:szCs w:val="24"/>
        </w:rPr>
      </w:pPr>
      <w:r>
        <w:rPr>
          <w:rFonts w:ascii="Times New Roman" w:hAnsi="Times New Roman" w:cs="Times New Roman"/>
          <w:sz w:val="24"/>
          <w:szCs w:val="24"/>
        </w:rPr>
        <w:t>City of Tucson W</w:t>
      </w:r>
      <w:r w:rsidR="00317CE2" w:rsidRPr="00550EDE">
        <w:rPr>
          <w:rFonts w:ascii="Times New Roman" w:hAnsi="Times New Roman" w:cs="Times New Roman"/>
          <w:sz w:val="24"/>
          <w:szCs w:val="24"/>
        </w:rPr>
        <w:t>ater Harvesting</w:t>
      </w:r>
      <w:r w:rsidR="00317CE2">
        <w:rPr>
          <w:rFonts w:ascii="Times New Roman" w:hAnsi="Times New Roman" w:cs="Times New Roman"/>
          <w:sz w:val="24"/>
          <w:szCs w:val="24"/>
        </w:rPr>
        <w:t xml:space="preserve"> Guidance Manual. 2005. </w:t>
      </w:r>
      <w:hyperlink r:id="rId18" w:history="1">
        <w:r w:rsidR="00317CE2" w:rsidRPr="004E1584">
          <w:rPr>
            <w:rStyle w:val="Hyperlink"/>
            <w:rFonts w:ascii="Times New Roman" w:hAnsi="Times New Roman" w:cs="Times New Roman"/>
            <w:sz w:val="24"/>
            <w:szCs w:val="24"/>
          </w:rPr>
          <w:t>http://cms3.tucsonaz.gov/files/transportation/2006WaterHarvesting.pdf</w:t>
        </w:r>
      </w:hyperlink>
      <w:r w:rsidR="00317CE2">
        <w:rPr>
          <w:rFonts w:ascii="Times New Roman" w:hAnsi="Times New Roman" w:cs="Times New Roman"/>
          <w:sz w:val="24"/>
          <w:szCs w:val="24"/>
        </w:rPr>
        <w:t xml:space="preserve"> </w:t>
      </w:r>
      <w:r w:rsidR="00317CE2" w:rsidRPr="00550EDE">
        <w:rPr>
          <w:rFonts w:ascii="Times New Roman" w:hAnsi="Times New Roman" w:cs="Times New Roman"/>
        </w:rPr>
        <w:t>(</w:t>
      </w:r>
      <w:r w:rsidR="00317CE2">
        <w:rPr>
          <w:rFonts w:ascii="Times New Roman" w:hAnsi="Times New Roman" w:cs="Times New Roman"/>
        </w:rPr>
        <w:t>last accessed 11/24</w:t>
      </w:r>
      <w:r w:rsidR="00317CE2" w:rsidRPr="00550EDE">
        <w:rPr>
          <w:rFonts w:ascii="Times New Roman" w:hAnsi="Times New Roman" w:cs="Times New Roman"/>
        </w:rPr>
        <w:t>/2012)</w:t>
      </w:r>
    </w:p>
    <w:p w:rsidR="00317CE2" w:rsidRDefault="00317CE2" w:rsidP="00317CE2">
      <w:pPr>
        <w:pStyle w:val="Default"/>
        <w:ind w:left="720" w:hanging="720"/>
        <w:rPr>
          <w:rFonts w:ascii="Times New Roman" w:hAnsi="Times New Roman" w:cs="Times New Roman"/>
        </w:rPr>
      </w:pPr>
    </w:p>
    <w:p w:rsidR="00317CE2" w:rsidRDefault="00317CE2" w:rsidP="00317CE2">
      <w:pPr>
        <w:ind w:left="720" w:hanging="720"/>
        <w:rPr>
          <w:rFonts w:ascii="Times New Roman" w:hAnsi="Times New Roman" w:cs="Times New Roman"/>
          <w:sz w:val="24"/>
          <w:szCs w:val="24"/>
        </w:rPr>
      </w:pPr>
      <w:r>
        <w:rPr>
          <w:rFonts w:ascii="Times New Roman" w:hAnsi="Times New Roman" w:cs="Times New Roman"/>
          <w:sz w:val="24"/>
          <w:szCs w:val="24"/>
        </w:rPr>
        <w:t xml:space="preserve">ESRI ArcGIS 10.0 </w:t>
      </w:r>
      <w:r w:rsidR="00471779">
        <w:rPr>
          <w:rFonts w:ascii="Times New Roman" w:hAnsi="Times New Roman" w:cs="Times New Roman"/>
          <w:sz w:val="24"/>
          <w:szCs w:val="24"/>
        </w:rPr>
        <w:t>Stream Ordering Tool</w:t>
      </w:r>
      <w:r w:rsidR="00920F26">
        <w:rPr>
          <w:rFonts w:ascii="Times New Roman" w:hAnsi="Times New Roman" w:cs="Times New Roman"/>
          <w:sz w:val="24"/>
          <w:szCs w:val="24"/>
        </w:rPr>
        <w:t>,</w:t>
      </w:r>
      <w:r w:rsidR="00471779">
        <w:rPr>
          <w:rFonts w:ascii="Times New Roman" w:hAnsi="Times New Roman" w:cs="Times New Roman"/>
          <w:sz w:val="24"/>
          <w:szCs w:val="24"/>
        </w:rPr>
        <w:t xml:space="preserve"> </w:t>
      </w:r>
      <w:r w:rsidR="00920F26">
        <w:rPr>
          <w:rFonts w:ascii="Times New Roman" w:hAnsi="Times New Roman" w:cs="Times New Roman"/>
          <w:sz w:val="24"/>
          <w:szCs w:val="24"/>
        </w:rPr>
        <w:t>tool h</w:t>
      </w:r>
      <w:r w:rsidRPr="00550EDE">
        <w:rPr>
          <w:rFonts w:ascii="Times New Roman" w:hAnsi="Times New Roman" w:cs="Times New Roman"/>
          <w:sz w:val="24"/>
          <w:szCs w:val="24"/>
        </w:rPr>
        <w:t>elp</w:t>
      </w:r>
      <w:r w:rsidR="00920F26">
        <w:rPr>
          <w:rFonts w:ascii="Times New Roman" w:hAnsi="Times New Roman" w:cs="Times New Roman"/>
          <w:sz w:val="24"/>
          <w:szCs w:val="24"/>
        </w:rPr>
        <w:t xml:space="preserve"> file </w:t>
      </w:r>
      <w:r w:rsidRPr="00550EDE">
        <w:rPr>
          <w:rFonts w:ascii="Times New Roman" w:hAnsi="Times New Roman" w:cs="Times New Roman"/>
          <w:sz w:val="24"/>
          <w:szCs w:val="24"/>
        </w:rPr>
        <w:t>(</w:t>
      </w:r>
      <w:r>
        <w:rPr>
          <w:rFonts w:ascii="Times New Roman" w:hAnsi="Times New Roman" w:cs="Times New Roman"/>
          <w:sz w:val="24"/>
          <w:szCs w:val="24"/>
        </w:rPr>
        <w:t xml:space="preserve">last </w:t>
      </w:r>
      <w:r w:rsidRPr="00550EDE">
        <w:rPr>
          <w:rFonts w:ascii="Times New Roman" w:hAnsi="Times New Roman" w:cs="Times New Roman"/>
          <w:sz w:val="24"/>
          <w:szCs w:val="24"/>
        </w:rPr>
        <w:t>accessed 11/11/2012)</w:t>
      </w:r>
    </w:p>
    <w:p w:rsidR="00317CE2" w:rsidRDefault="00317CE2" w:rsidP="00317CE2">
      <w:pPr>
        <w:pStyle w:val="Default"/>
        <w:ind w:left="720" w:hanging="720"/>
        <w:rPr>
          <w:rFonts w:ascii="Times New Roman" w:hAnsi="Times New Roman" w:cs="Times New Roman"/>
        </w:rPr>
      </w:pPr>
    </w:p>
    <w:p w:rsidR="00317CE2" w:rsidRPr="00550EDE" w:rsidRDefault="00317CE2" w:rsidP="00317CE2">
      <w:pPr>
        <w:ind w:left="720" w:hanging="720"/>
        <w:rPr>
          <w:rFonts w:ascii="Times New Roman" w:hAnsi="Times New Roman" w:cs="Times New Roman"/>
          <w:sz w:val="24"/>
          <w:szCs w:val="24"/>
        </w:rPr>
      </w:pPr>
      <w:r w:rsidRPr="00550EDE">
        <w:rPr>
          <w:rFonts w:ascii="Times New Roman" w:hAnsi="Times New Roman" w:cs="Times New Roman"/>
          <w:sz w:val="24"/>
          <w:szCs w:val="24"/>
        </w:rPr>
        <w:t>Goul</w:t>
      </w:r>
      <w:r>
        <w:rPr>
          <w:rFonts w:ascii="Times New Roman" w:hAnsi="Times New Roman" w:cs="Times New Roman"/>
          <w:sz w:val="24"/>
          <w:szCs w:val="24"/>
        </w:rPr>
        <w:t xml:space="preserve">d J, </w:t>
      </w:r>
      <w:proofErr w:type="spellStart"/>
      <w:r>
        <w:rPr>
          <w:rFonts w:ascii="Times New Roman" w:hAnsi="Times New Roman" w:cs="Times New Roman"/>
          <w:sz w:val="24"/>
          <w:szCs w:val="24"/>
        </w:rPr>
        <w:t>Nissen</w:t>
      </w:r>
      <w:proofErr w:type="spellEnd"/>
      <w:r>
        <w:rPr>
          <w:rFonts w:ascii="Times New Roman" w:hAnsi="Times New Roman" w:cs="Times New Roman"/>
          <w:sz w:val="24"/>
          <w:szCs w:val="24"/>
        </w:rPr>
        <w:t xml:space="preserve">-Petersen E. 1999. </w:t>
      </w:r>
      <w:r w:rsidRPr="00550EDE">
        <w:rPr>
          <w:rFonts w:ascii="Times New Roman" w:hAnsi="Times New Roman" w:cs="Times New Roman"/>
          <w:sz w:val="24"/>
          <w:szCs w:val="24"/>
        </w:rPr>
        <w:t>Rainwater catch</w:t>
      </w:r>
      <w:r w:rsidR="00A42B94">
        <w:rPr>
          <w:rFonts w:ascii="Times New Roman" w:hAnsi="Times New Roman" w:cs="Times New Roman"/>
          <w:sz w:val="24"/>
          <w:szCs w:val="24"/>
        </w:rPr>
        <w:t xml:space="preserve">ment systems for domestic rain: </w:t>
      </w:r>
      <w:r w:rsidRPr="00550EDE">
        <w:rPr>
          <w:rFonts w:ascii="Times New Roman" w:hAnsi="Times New Roman" w:cs="Times New Roman"/>
          <w:sz w:val="24"/>
          <w:szCs w:val="24"/>
        </w:rPr>
        <w:t>design con</w:t>
      </w:r>
      <w:r>
        <w:rPr>
          <w:rFonts w:ascii="Times New Roman" w:hAnsi="Times New Roman" w:cs="Times New Roman"/>
          <w:sz w:val="24"/>
          <w:szCs w:val="24"/>
        </w:rPr>
        <w:t xml:space="preserve">struction and implementation. </w:t>
      </w:r>
      <w:r w:rsidRPr="00550EDE">
        <w:rPr>
          <w:rFonts w:ascii="Times New Roman" w:hAnsi="Times New Roman" w:cs="Times New Roman"/>
          <w:sz w:val="24"/>
          <w:szCs w:val="24"/>
        </w:rPr>
        <w:t>London:  Interme</w:t>
      </w:r>
      <w:r>
        <w:rPr>
          <w:rFonts w:ascii="Times New Roman" w:hAnsi="Times New Roman" w:cs="Times New Roman"/>
          <w:sz w:val="24"/>
          <w:szCs w:val="24"/>
        </w:rPr>
        <w:t>diate Technology Publications. 335</w:t>
      </w:r>
      <w:r w:rsidRPr="00550EDE">
        <w:rPr>
          <w:rFonts w:ascii="Times New Roman" w:hAnsi="Times New Roman" w:cs="Times New Roman"/>
          <w:sz w:val="24"/>
          <w:szCs w:val="24"/>
        </w:rPr>
        <w:t>p.</w:t>
      </w:r>
    </w:p>
    <w:p w:rsidR="00317CE2" w:rsidRPr="00550EDE" w:rsidRDefault="00317CE2" w:rsidP="00317CE2">
      <w:pPr>
        <w:pStyle w:val="Default"/>
        <w:rPr>
          <w:rFonts w:ascii="Times New Roman" w:hAnsi="Times New Roman" w:cs="Times New Roman"/>
        </w:rPr>
      </w:pPr>
    </w:p>
    <w:p w:rsidR="00317CE2" w:rsidRPr="00550EDE" w:rsidRDefault="00317CE2" w:rsidP="00317CE2">
      <w:pPr>
        <w:ind w:left="720" w:hanging="720"/>
        <w:rPr>
          <w:rFonts w:ascii="Times New Roman" w:hAnsi="Times New Roman" w:cs="Times New Roman"/>
          <w:sz w:val="24"/>
          <w:szCs w:val="24"/>
        </w:rPr>
      </w:pPr>
      <w:r w:rsidRPr="00550EDE">
        <w:rPr>
          <w:rFonts w:ascii="Times New Roman" w:hAnsi="Times New Roman" w:cs="Times New Roman"/>
          <w:sz w:val="24"/>
          <w:szCs w:val="24"/>
        </w:rPr>
        <w:t xml:space="preserve">McKean, J., Nagel, D., </w:t>
      </w:r>
      <w:proofErr w:type="spellStart"/>
      <w:r w:rsidRPr="00550EDE">
        <w:rPr>
          <w:rFonts w:ascii="Times New Roman" w:hAnsi="Times New Roman" w:cs="Times New Roman"/>
          <w:sz w:val="24"/>
          <w:szCs w:val="24"/>
        </w:rPr>
        <w:t>Tonina</w:t>
      </w:r>
      <w:proofErr w:type="spellEnd"/>
      <w:r w:rsidRPr="00550EDE">
        <w:rPr>
          <w:rFonts w:ascii="Times New Roman" w:hAnsi="Times New Roman" w:cs="Times New Roman"/>
          <w:sz w:val="24"/>
          <w:szCs w:val="24"/>
        </w:rPr>
        <w:t>, D., Bailey, P., Wright,</w:t>
      </w:r>
      <w:r>
        <w:rPr>
          <w:rFonts w:ascii="Times New Roman" w:hAnsi="Times New Roman" w:cs="Times New Roman"/>
          <w:sz w:val="24"/>
          <w:szCs w:val="24"/>
        </w:rPr>
        <w:t xml:space="preserve"> C.W., Bohn, C., </w:t>
      </w:r>
      <w:proofErr w:type="spellStart"/>
      <w:r>
        <w:rPr>
          <w:rFonts w:ascii="Times New Roman" w:hAnsi="Times New Roman" w:cs="Times New Roman"/>
          <w:sz w:val="24"/>
          <w:szCs w:val="24"/>
        </w:rPr>
        <w:t>Nayegandhi</w:t>
      </w:r>
      <w:proofErr w:type="spellEnd"/>
      <w:r>
        <w:rPr>
          <w:rFonts w:ascii="Times New Roman" w:hAnsi="Times New Roman" w:cs="Times New Roman"/>
          <w:sz w:val="24"/>
          <w:szCs w:val="24"/>
        </w:rPr>
        <w:t xml:space="preserve">, A. 2009. </w:t>
      </w:r>
      <w:r w:rsidRPr="00550EDE">
        <w:rPr>
          <w:rFonts w:ascii="Times New Roman" w:hAnsi="Times New Roman" w:cs="Times New Roman"/>
          <w:sz w:val="24"/>
          <w:szCs w:val="24"/>
        </w:rPr>
        <w:t xml:space="preserve">Remote sensing of channels and riparian zones with a narrow-beam </w:t>
      </w:r>
      <w:r>
        <w:rPr>
          <w:rFonts w:ascii="Times New Roman" w:hAnsi="Times New Roman" w:cs="Times New Roman"/>
          <w:sz w:val="24"/>
          <w:szCs w:val="24"/>
        </w:rPr>
        <w:t xml:space="preserve">aquatic-terrestrial lidar. </w:t>
      </w:r>
      <w:r w:rsidRPr="00550EDE">
        <w:rPr>
          <w:rFonts w:ascii="Times New Roman" w:hAnsi="Times New Roman" w:cs="Times New Roman"/>
          <w:sz w:val="24"/>
          <w:szCs w:val="24"/>
        </w:rPr>
        <w:t>Remote Sensing, 1, 1065-1096; doi:10.3390/rs1041065.</w:t>
      </w:r>
    </w:p>
    <w:p w:rsidR="00317CE2" w:rsidRDefault="00317CE2" w:rsidP="00317CE2">
      <w:pPr>
        <w:rPr>
          <w:rFonts w:ascii="Times New Roman" w:hAnsi="Times New Roman" w:cs="Times New Roman"/>
          <w:sz w:val="24"/>
          <w:szCs w:val="24"/>
        </w:rPr>
      </w:pPr>
    </w:p>
    <w:p w:rsidR="00317CE2" w:rsidRDefault="00317CE2" w:rsidP="00317CE2">
      <w:pPr>
        <w:ind w:left="720" w:hanging="720"/>
        <w:rPr>
          <w:rFonts w:ascii="Times New Roman" w:hAnsi="Times New Roman" w:cs="Times New Roman"/>
          <w:sz w:val="24"/>
          <w:szCs w:val="24"/>
        </w:rPr>
      </w:pPr>
      <w:r w:rsidRPr="00550EDE">
        <w:rPr>
          <w:rFonts w:ascii="Times New Roman" w:hAnsi="Times New Roman" w:cs="Times New Roman"/>
          <w:sz w:val="24"/>
          <w:szCs w:val="24"/>
        </w:rPr>
        <w:t xml:space="preserve">River Bathymetry Toolkit online help </w:t>
      </w:r>
      <w:hyperlink r:id="rId19" w:history="1">
        <w:r w:rsidRPr="00550EDE">
          <w:rPr>
            <w:rStyle w:val="Hyperlink"/>
            <w:rFonts w:ascii="Times New Roman" w:hAnsi="Times New Roman" w:cs="Times New Roman"/>
            <w:sz w:val="24"/>
            <w:szCs w:val="24"/>
          </w:rPr>
          <w:t>http://www.essa.com/tools/RBT</w:t>
        </w:r>
      </w:hyperlink>
      <w:r w:rsidRPr="00550EDE">
        <w:rPr>
          <w:rFonts w:ascii="Times New Roman" w:hAnsi="Times New Roman" w:cs="Times New Roman"/>
          <w:sz w:val="24"/>
          <w:szCs w:val="24"/>
        </w:rPr>
        <w:t xml:space="preserve"> (</w:t>
      </w:r>
      <w:r>
        <w:rPr>
          <w:rFonts w:ascii="Times New Roman" w:hAnsi="Times New Roman" w:cs="Times New Roman"/>
          <w:sz w:val="24"/>
          <w:szCs w:val="24"/>
        </w:rPr>
        <w:t xml:space="preserve">last </w:t>
      </w:r>
      <w:r w:rsidRPr="00550EDE">
        <w:rPr>
          <w:rFonts w:ascii="Times New Roman" w:hAnsi="Times New Roman" w:cs="Times New Roman"/>
          <w:sz w:val="24"/>
          <w:szCs w:val="24"/>
        </w:rPr>
        <w:t>accessed 11/11/2012)</w:t>
      </w:r>
    </w:p>
    <w:p w:rsidR="00317CE2" w:rsidRPr="00550EDE" w:rsidRDefault="00317CE2" w:rsidP="00317CE2">
      <w:pPr>
        <w:rPr>
          <w:rFonts w:ascii="Times New Roman" w:hAnsi="Times New Roman" w:cs="Times New Roman"/>
          <w:sz w:val="24"/>
          <w:szCs w:val="24"/>
        </w:rPr>
      </w:pPr>
    </w:p>
    <w:p w:rsidR="00317CE2" w:rsidRPr="00550EDE" w:rsidRDefault="00317CE2" w:rsidP="00317CE2">
      <w:pPr>
        <w:ind w:left="720" w:hanging="720"/>
        <w:rPr>
          <w:rFonts w:ascii="Times New Roman" w:hAnsi="Times New Roman" w:cs="Times New Roman"/>
          <w:sz w:val="24"/>
          <w:szCs w:val="24"/>
        </w:rPr>
      </w:pPr>
      <w:r>
        <w:rPr>
          <w:rFonts w:ascii="Times New Roman" w:hAnsi="Times New Roman" w:cs="Times New Roman"/>
          <w:sz w:val="24"/>
          <w:szCs w:val="24"/>
        </w:rPr>
        <w:t xml:space="preserve">Texas Water Development Board. </w:t>
      </w:r>
      <w:r w:rsidRPr="00550EDE">
        <w:rPr>
          <w:rFonts w:ascii="Times New Roman" w:hAnsi="Times New Roman" w:cs="Times New Roman"/>
          <w:sz w:val="24"/>
          <w:szCs w:val="24"/>
        </w:rPr>
        <w:t>The Texas</w:t>
      </w:r>
      <w:r>
        <w:rPr>
          <w:rFonts w:ascii="Times New Roman" w:hAnsi="Times New Roman" w:cs="Times New Roman"/>
          <w:sz w:val="24"/>
          <w:szCs w:val="24"/>
        </w:rPr>
        <w:t xml:space="preserve"> Manual on Rainwater Harvesting. 2005. Third Edition. Austin, TX </w:t>
      </w:r>
      <w:hyperlink r:id="rId20" w:history="1">
        <w:r w:rsidRPr="004E1584">
          <w:rPr>
            <w:rStyle w:val="Hyperlink"/>
            <w:rFonts w:ascii="Times New Roman" w:hAnsi="Times New Roman" w:cs="Times New Roman"/>
            <w:sz w:val="24"/>
            <w:szCs w:val="24"/>
          </w:rPr>
          <w:t>http://www.twdb.state.tx.us/publications/reports/rainwaterharvestingmanual_3rdedition.pdf</w:t>
        </w:r>
      </w:hyperlink>
      <w:r>
        <w:rPr>
          <w:rStyle w:val="Hyperlink"/>
          <w:rFonts w:ascii="Times New Roman" w:hAnsi="Times New Roman" w:cs="Times New Roman"/>
          <w:sz w:val="24"/>
          <w:szCs w:val="24"/>
        </w:rPr>
        <w:t xml:space="preserve"> </w:t>
      </w:r>
      <w:r w:rsidRPr="00550EDE">
        <w:rPr>
          <w:rFonts w:ascii="Times New Roman" w:hAnsi="Times New Roman" w:cs="Times New Roman"/>
        </w:rPr>
        <w:t>(</w:t>
      </w:r>
      <w:r>
        <w:rPr>
          <w:rFonts w:ascii="Times New Roman" w:hAnsi="Times New Roman" w:cs="Times New Roman"/>
        </w:rPr>
        <w:t xml:space="preserve">last </w:t>
      </w:r>
      <w:r w:rsidRPr="00550EDE">
        <w:rPr>
          <w:rFonts w:ascii="Times New Roman" w:hAnsi="Times New Roman" w:cs="Times New Roman"/>
        </w:rPr>
        <w:t>accessed 11/15/2012)</w:t>
      </w:r>
    </w:p>
    <w:p w:rsidR="00C738A2" w:rsidRPr="00317CE2" w:rsidRDefault="0034226F" w:rsidP="00317CE2"/>
    <w:sectPr w:rsidR="00C738A2" w:rsidRPr="00317CE2" w:rsidSect="004325BA">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226F" w:rsidRDefault="0034226F" w:rsidP="00361351">
      <w:r>
        <w:separator/>
      </w:r>
    </w:p>
  </w:endnote>
  <w:endnote w:type="continuationSeparator" w:id="0">
    <w:p w:rsidR="0034226F" w:rsidRDefault="0034226F" w:rsidP="00361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pee">
    <w:altName w:val="Times New Roman"/>
    <w:panose1 w:val="020B0604020202020204"/>
    <w:charset w:val="00"/>
    <w:family w:val="auto"/>
    <w:pitch w:val="variable"/>
    <w:sig w:usb0="80000027" w:usb1="5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456000557"/>
      <w:docPartObj>
        <w:docPartGallery w:val="Page Numbers (Bottom of Page)"/>
        <w:docPartUnique/>
      </w:docPartObj>
    </w:sdtPr>
    <w:sdtEndPr>
      <w:rPr>
        <w:noProof/>
      </w:rPr>
    </w:sdtEndPr>
    <w:sdtContent>
      <w:p w:rsidR="00361351" w:rsidRPr="00361351" w:rsidRDefault="00361351">
        <w:pPr>
          <w:pStyle w:val="Footer"/>
          <w:jc w:val="right"/>
          <w:rPr>
            <w:rFonts w:ascii="Times New Roman" w:hAnsi="Times New Roman" w:cs="Times New Roman"/>
            <w:sz w:val="24"/>
            <w:szCs w:val="24"/>
          </w:rPr>
        </w:pPr>
        <w:r w:rsidRPr="00361351">
          <w:rPr>
            <w:rFonts w:ascii="Times New Roman" w:hAnsi="Times New Roman" w:cs="Times New Roman"/>
            <w:sz w:val="24"/>
            <w:szCs w:val="24"/>
          </w:rPr>
          <w:t xml:space="preserve">Pollock </w:t>
        </w:r>
        <w:r w:rsidR="00582520" w:rsidRPr="00361351">
          <w:rPr>
            <w:rFonts w:ascii="Times New Roman" w:hAnsi="Times New Roman" w:cs="Times New Roman"/>
            <w:sz w:val="24"/>
            <w:szCs w:val="24"/>
          </w:rPr>
          <w:fldChar w:fldCharType="begin"/>
        </w:r>
        <w:r w:rsidRPr="00361351">
          <w:rPr>
            <w:rFonts w:ascii="Times New Roman" w:hAnsi="Times New Roman" w:cs="Times New Roman"/>
            <w:sz w:val="24"/>
            <w:szCs w:val="24"/>
          </w:rPr>
          <w:instrText xml:space="preserve"> PAGE   \* MERGEFORMAT </w:instrText>
        </w:r>
        <w:r w:rsidR="00582520" w:rsidRPr="00361351">
          <w:rPr>
            <w:rFonts w:ascii="Times New Roman" w:hAnsi="Times New Roman" w:cs="Times New Roman"/>
            <w:sz w:val="24"/>
            <w:szCs w:val="24"/>
          </w:rPr>
          <w:fldChar w:fldCharType="separate"/>
        </w:r>
        <w:r w:rsidR="00B72658">
          <w:rPr>
            <w:rFonts w:ascii="Times New Roman" w:hAnsi="Times New Roman" w:cs="Times New Roman"/>
            <w:noProof/>
            <w:sz w:val="24"/>
            <w:szCs w:val="24"/>
          </w:rPr>
          <w:t>7</w:t>
        </w:r>
        <w:r w:rsidR="00582520" w:rsidRPr="00361351">
          <w:rPr>
            <w:rFonts w:ascii="Times New Roman" w:hAnsi="Times New Roman" w:cs="Times New Roman"/>
            <w:noProof/>
            <w:sz w:val="24"/>
            <w:szCs w:val="24"/>
          </w:rPr>
          <w:fldChar w:fldCharType="end"/>
        </w:r>
      </w:p>
    </w:sdtContent>
  </w:sdt>
  <w:p w:rsidR="00361351" w:rsidRDefault="003613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226F" w:rsidRDefault="0034226F" w:rsidP="00361351">
      <w:r>
        <w:separator/>
      </w:r>
    </w:p>
  </w:footnote>
  <w:footnote w:type="continuationSeparator" w:id="0">
    <w:p w:rsidR="0034226F" w:rsidRDefault="0034226F" w:rsidP="003613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A158E"/>
    <w:multiLevelType w:val="hybridMultilevel"/>
    <w:tmpl w:val="5FE65E2E"/>
    <w:lvl w:ilvl="0" w:tplc="68ECAF22">
      <w:start w:val="1"/>
      <w:numFmt w:val="bullet"/>
      <w:lvlText w:val="•"/>
      <w:lvlJc w:val="left"/>
      <w:pPr>
        <w:tabs>
          <w:tab w:val="num" w:pos="720"/>
        </w:tabs>
        <w:ind w:left="720" w:hanging="360"/>
      </w:pPr>
      <w:rPr>
        <w:rFonts w:ascii="Arial" w:hAnsi="Arial" w:hint="default"/>
      </w:rPr>
    </w:lvl>
    <w:lvl w:ilvl="1" w:tplc="22F80CD0" w:tentative="1">
      <w:start w:val="1"/>
      <w:numFmt w:val="bullet"/>
      <w:lvlText w:val="•"/>
      <w:lvlJc w:val="left"/>
      <w:pPr>
        <w:tabs>
          <w:tab w:val="num" w:pos="1440"/>
        </w:tabs>
        <w:ind w:left="1440" w:hanging="360"/>
      </w:pPr>
      <w:rPr>
        <w:rFonts w:ascii="Arial" w:hAnsi="Arial" w:hint="default"/>
      </w:rPr>
    </w:lvl>
    <w:lvl w:ilvl="2" w:tplc="F20668D2" w:tentative="1">
      <w:start w:val="1"/>
      <w:numFmt w:val="bullet"/>
      <w:lvlText w:val="•"/>
      <w:lvlJc w:val="left"/>
      <w:pPr>
        <w:tabs>
          <w:tab w:val="num" w:pos="2160"/>
        </w:tabs>
        <w:ind w:left="2160" w:hanging="360"/>
      </w:pPr>
      <w:rPr>
        <w:rFonts w:ascii="Arial" w:hAnsi="Arial" w:hint="default"/>
      </w:rPr>
    </w:lvl>
    <w:lvl w:ilvl="3" w:tplc="A84AC8F2" w:tentative="1">
      <w:start w:val="1"/>
      <w:numFmt w:val="bullet"/>
      <w:lvlText w:val="•"/>
      <w:lvlJc w:val="left"/>
      <w:pPr>
        <w:tabs>
          <w:tab w:val="num" w:pos="2880"/>
        </w:tabs>
        <w:ind w:left="2880" w:hanging="360"/>
      </w:pPr>
      <w:rPr>
        <w:rFonts w:ascii="Arial" w:hAnsi="Arial" w:hint="default"/>
      </w:rPr>
    </w:lvl>
    <w:lvl w:ilvl="4" w:tplc="9A9E2812" w:tentative="1">
      <w:start w:val="1"/>
      <w:numFmt w:val="bullet"/>
      <w:lvlText w:val="•"/>
      <w:lvlJc w:val="left"/>
      <w:pPr>
        <w:tabs>
          <w:tab w:val="num" w:pos="3600"/>
        </w:tabs>
        <w:ind w:left="3600" w:hanging="360"/>
      </w:pPr>
      <w:rPr>
        <w:rFonts w:ascii="Arial" w:hAnsi="Arial" w:hint="default"/>
      </w:rPr>
    </w:lvl>
    <w:lvl w:ilvl="5" w:tplc="AF36302E" w:tentative="1">
      <w:start w:val="1"/>
      <w:numFmt w:val="bullet"/>
      <w:lvlText w:val="•"/>
      <w:lvlJc w:val="left"/>
      <w:pPr>
        <w:tabs>
          <w:tab w:val="num" w:pos="4320"/>
        </w:tabs>
        <w:ind w:left="4320" w:hanging="360"/>
      </w:pPr>
      <w:rPr>
        <w:rFonts w:ascii="Arial" w:hAnsi="Arial" w:hint="default"/>
      </w:rPr>
    </w:lvl>
    <w:lvl w:ilvl="6" w:tplc="A408759C" w:tentative="1">
      <w:start w:val="1"/>
      <w:numFmt w:val="bullet"/>
      <w:lvlText w:val="•"/>
      <w:lvlJc w:val="left"/>
      <w:pPr>
        <w:tabs>
          <w:tab w:val="num" w:pos="5040"/>
        </w:tabs>
        <w:ind w:left="5040" w:hanging="360"/>
      </w:pPr>
      <w:rPr>
        <w:rFonts w:ascii="Arial" w:hAnsi="Arial" w:hint="default"/>
      </w:rPr>
    </w:lvl>
    <w:lvl w:ilvl="7" w:tplc="6EFE7C84" w:tentative="1">
      <w:start w:val="1"/>
      <w:numFmt w:val="bullet"/>
      <w:lvlText w:val="•"/>
      <w:lvlJc w:val="left"/>
      <w:pPr>
        <w:tabs>
          <w:tab w:val="num" w:pos="5760"/>
        </w:tabs>
        <w:ind w:left="5760" w:hanging="360"/>
      </w:pPr>
      <w:rPr>
        <w:rFonts w:ascii="Arial" w:hAnsi="Arial" w:hint="default"/>
      </w:rPr>
    </w:lvl>
    <w:lvl w:ilvl="8" w:tplc="3C8C578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FB6CD0"/>
    <w:multiLevelType w:val="hybridMultilevel"/>
    <w:tmpl w:val="53D6D45A"/>
    <w:lvl w:ilvl="0" w:tplc="07828470">
      <w:start w:val="1"/>
      <w:numFmt w:val="bullet"/>
      <w:lvlText w:val="•"/>
      <w:lvlJc w:val="left"/>
      <w:pPr>
        <w:tabs>
          <w:tab w:val="num" w:pos="720"/>
        </w:tabs>
        <w:ind w:left="720" w:hanging="360"/>
      </w:pPr>
      <w:rPr>
        <w:rFonts w:ascii="Arial" w:hAnsi="Arial" w:hint="default"/>
      </w:rPr>
    </w:lvl>
    <w:lvl w:ilvl="1" w:tplc="5AF8653C" w:tentative="1">
      <w:start w:val="1"/>
      <w:numFmt w:val="bullet"/>
      <w:lvlText w:val="•"/>
      <w:lvlJc w:val="left"/>
      <w:pPr>
        <w:tabs>
          <w:tab w:val="num" w:pos="1440"/>
        </w:tabs>
        <w:ind w:left="1440" w:hanging="360"/>
      </w:pPr>
      <w:rPr>
        <w:rFonts w:ascii="Arial" w:hAnsi="Arial" w:hint="default"/>
      </w:rPr>
    </w:lvl>
    <w:lvl w:ilvl="2" w:tplc="2F7C1DE2" w:tentative="1">
      <w:start w:val="1"/>
      <w:numFmt w:val="bullet"/>
      <w:lvlText w:val="•"/>
      <w:lvlJc w:val="left"/>
      <w:pPr>
        <w:tabs>
          <w:tab w:val="num" w:pos="2160"/>
        </w:tabs>
        <w:ind w:left="2160" w:hanging="360"/>
      </w:pPr>
      <w:rPr>
        <w:rFonts w:ascii="Arial" w:hAnsi="Arial" w:hint="default"/>
      </w:rPr>
    </w:lvl>
    <w:lvl w:ilvl="3" w:tplc="AE9ABD8A" w:tentative="1">
      <w:start w:val="1"/>
      <w:numFmt w:val="bullet"/>
      <w:lvlText w:val="•"/>
      <w:lvlJc w:val="left"/>
      <w:pPr>
        <w:tabs>
          <w:tab w:val="num" w:pos="2880"/>
        </w:tabs>
        <w:ind w:left="2880" w:hanging="360"/>
      </w:pPr>
      <w:rPr>
        <w:rFonts w:ascii="Arial" w:hAnsi="Arial" w:hint="default"/>
      </w:rPr>
    </w:lvl>
    <w:lvl w:ilvl="4" w:tplc="F1F4A35E" w:tentative="1">
      <w:start w:val="1"/>
      <w:numFmt w:val="bullet"/>
      <w:lvlText w:val="•"/>
      <w:lvlJc w:val="left"/>
      <w:pPr>
        <w:tabs>
          <w:tab w:val="num" w:pos="3600"/>
        </w:tabs>
        <w:ind w:left="3600" w:hanging="360"/>
      </w:pPr>
      <w:rPr>
        <w:rFonts w:ascii="Arial" w:hAnsi="Arial" w:hint="default"/>
      </w:rPr>
    </w:lvl>
    <w:lvl w:ilvl="5" w:tplc="C9707240" w:tentative="1">
      <w:start w:val="1"/>
      <w:numFmt w:val="bullet"/>
      <w:lvlText w:val="•"/>
      <w:lvlJc w:val="left"/>
      <w:pPr>
        <w:tabs>
          <w:tab w:val="num" w:pos="4320"/>
        </w:tabs>
        <w:ind w:left="4320" w:hanging="360"/>
      </w:pPr>
      <w:rPr>
        <w:rFonts w:ascii="Arial" w:hAnsi="Arial" w:hint="default"/>
      </w:rPr>
    </w:lvl>
    <w:lvl w:ilvl="6" w:tplc="86D4EA7C" w:tentative="1">
      <w:start w:val="1"/>
      <w:numFmt w:val="bullet"/>
      <w:lvlText w:val="•"/>
      <w:lvlJc w:val="left"/>
      <w:pPr>
        <w:tabs>
          <w:tab w:val="num" w:pos="5040"/>
        </w:tabs>
        <w:ind w:left="5040" w:hanging="360"/>
      </w:pPr>
      <w:rPr>
        <w:rFonts w:ascii="Arial" w:hAnsi="Arial" w:hint="default"/>
      </w:rPr>
    </w:lvl>
    <w:lvl w:ilvl="7" w:tplc="4746D1F8" w:tentative="1">
      <w:start w:val="1"/>
      <w:numFmt w:val="bullet"/>
      <w:lvlText w:val="•"/>
      <w:lvlJc w:val="left"/>
      <w:pPr>
        <w:tabs>
          <w:tab w:val="num" w:pos="5760"/>
        </w:tabs>
        <w:ind w:left="5760" w:hanging="360"/>
      </w:pPr>
      <w:rPr>
        <w:rFonts w:ascii="Arial" w:hAnsi="Arial" w:hint="default"/>
      </w:rPr>
    </w:lvl>
    <w:lvl w:ilvl="8" w:tplc="D1B47C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561C20"/>
    <w:multiLevelType w:val="hybridMultilevel"/>
    <w:tmpl w:val="3BDC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B4ECB"/>
    <w:multiLevelType w:val="hybridMultilevel"/>
    <w:tmpl w:val="10E8F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FA7272"/>
    <w:multiLevelType w:val="hybridMultilevel"/>
    <w:tmpl w:val="97EA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5684F"/>
    <w:multiLevelType w:val="hybridMultilevel"/>
    <w:tmpl w:val="E2D83B62"/>
    <w:lvl w:ilvl="0" w:tplc="7FA8CDAC">
      <w:start w:val="1"/>
      <w:numFmt w:val="bullet"/>
      <w:lvlText w:val="•"/>
      <w:lvlJc w:val="left"/>
      <w:pPr>
        <w:tabs>
          <w:tab w:val="num" w:pos="720"/>
        </w:tabs>
        <w:ind w:left="720" w:hanging="360"/>
      </w:pPr>
      <w:rPr>
        <w:rFonts w:ascii="Arial" w:hAnsi="Arial" w:hint="default"/>
      </w:rPr>
    </w:lvl>
    <w:lvl w:ilvl="1" w:tplc="C0DC42D2" w:tentative="1">
      <w:start w:val="1"/>
      <w:numFmt w:val="bullet"/>
      <w:lvlText w:val="•"/>
      <w:lvlJc w:val="left"/>
      <w:pPr>
        <w:tabs>
          <w:tab w:val="num" w:pos="1440"/>
        </w:tabs>
        <w:ind w:left="1440" w:hanging="360"/>
      </w:pPr>
      <w:rPr>
        <w:rFonts w:ascii="Arial" w:hAnsi="Arial" w:hint="default"/>
      </w:rPr>
    </w:lvl>
    <w:lvl w:ilvl="2" w:tplc="F45C2F94" w:tentative="1">
      <w:start w:val="1"/>
      <w:numFmt w:val="bullet"/>
      <w:lvlText w:val="•"/>
      <w:lvlJc w:val="left"/>
      <w:pPr>
        <w:tabs>
          <w:tab w:val="num" w:pos="2160"/>
        </w:tabs>
        <w:ind w:left="2160" w:hanging="360"/>
      </w:pPr>
      <w:rPr>
        <w:rFonts w:ascii="Arial" w:hAnsi="Arial" w:hint="default"/>
      </w:rPr>
    </w:lvl>
    <w:lvl w:ilvl="3" w:tplc="BAAA7EDE" w:tentative="1">
      <w:start w:val="1"/>
      <w:numFmt w:val="bullet"/>
      <w:lvlText w:val="•"/>
      <w:lvlJc w:val="left"/>
      <w:pPr>
        <w:tabs>
          <w:tab w:val="num" w:pos="2880"/>
        </w:tabs>
        <w:ind w:left="2880" w:hanging="360"/>
      </w:pPr>
      <w:rPr>
        <w:rFonts w:ascii="Arial" w:hAnsi="Arial" w:hint="default"/>
      </w:rPr>
    </w:lvl>
    <w:lvl w:ilvl="4" w:tplc="6B2E1F18" w:tentative="1">
      <w:start w:val="1"/>
      <w:numFmt w:val="bullet"/>
      <w:lvlText w:val="•"/>
      <w:lvlJc w:val="left"/>
      <w:pPr>
        <w:tabs>
          <w:tab w:val="num" w:pos="3600"/>
        </w:tabs>
        <w:ind w:left="3600" w:hanging="360"/>
      </w:pPr>
      <w:rPr>
        <w:rFonts w:ascii="Arial" w:hAnsi="Arial" w:hint="default"/>
      </w:rPr>
    </w:lvl>
    <w:lvl w:ilvl="5" w:tplc="1CD6B078" w:tentative="1">
      <w:start w:val="1"/>
      <w:numFmt w:val="bullet"/>
      <w:lvlText w:val="•"/>
      <w:lvlJc w:val="left"/>
      <w:pPr>
        <w:tabs>
          <w:tab w:val="num" w:pos="4320"/>
        </w:tabs>
        <w:ind w:left="4320" w:hanging="360"/>
      </w:pPr>
      <w:rPr>
        <w:rFonts w:ascii="Arial" w:hAnsi="Arial" w:hint="default"/>
      </w:rPr>
    </w:lvl>
    <w:lvl w:ilvl="6" w:tplc="9C1A01E6" w:tentative="1">
      <w:start w:val="1"/>
      <w:numFmt w:val="bullet"/>
      <w:lvlText w:val="•"/>
      <w:lvlJc w:val="left"/>
      <w:pPr>
        <w:tabs>
          <w:tab w:val="num" w:pos="5040"/>
        </w:tabs>
        <w:ind w:left="5040" w:hanging="360"/>
      </w:pPr>
      <w:rPr>
        <w:rFonts w:ascii="Arial" w:hAnsi="Arial" w:hint="default"/>
      </w:rPr>
    </w:lvl>
    <w:lvl w:ilvl="7" w:tplc="16980F4A" w:tentative="1">
      <w:start w:val="1"/>
      <w:numFmt w:val="bullet"/>
      <w:lvlText w:val="•"/>
      <w:lvlJc w:val="left"/>
      <w:pPr>
        <w:tabs>
          <w:tab w:val="num" w:pos="5760"/>
        </w:tabs>
        <w:ind w:left="5760" w:hanging="360"/>
      </w:pPr>
      <w:rPr>
        <w:rFonts w:ascii="Arial" w:hAnsi="Arial" w:hint="default"/>
      </w:rPr>
    </w:lvl>
    <w:lvl w:ilvl="8" w:tplc="DA465C3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5BC4E80"/>
    <w:multiLevelType w:val="hybridMultilevel"/>
    <w:tmpl w:val="76BE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E584C"/>
    <w:multiLevelType w:val="hybridMultilevel"/>
    <w:tmpl w:val="5AEC9E4C"/>
    <w:lvl w:ilvl="0" w:tplc="39FAB6DA">
      <w:start w:val="1"/>
      <w:numFmt w:val="bullet"/>
      <w:lvlText w:val="•"/>
      <w:lvlJc w:val="left"/>
      <w:pPr>
        <w:tabs>
          <w:tab w:val="num" w:pos="720"/>
        </w:tabs>
        <w:ind w:left="720" w:hanging="360"/>
      </w:pPr>
      <w:rPr>
        <w:rFonts w:ascii="Arial" w:hAnsi="Arial" w:hint="default"/>
      </w:rPr>
    </w:lvl>
    <w:lvl w:ilvl="1" w:tplc="54022672" w:tentative="1">
      <w:start w:val="1"/>
      <w:numFmt w:val="bullet"/>
      <w:lvlText w:val="•"/>
      <w:lvlJc w:val="left"/>
      <w:pPr>
        <w:tabs>
          <w:tab w:val="num" w:pos="1440"/>
        </w:tabs>
        <w:ind w:left="1440" w:hanging="360"/>
      </w:pPr>
      <w:rPr>
        <w:rFonts w:ascii="Arial" w:hAnsi="Arial" w:hint="default"/>
      </w:rPr>
    </w:lvl>
    <w:lvl w:ilvl="2" w:tplc="446E7CA6" w:tentative="1">
      <w:start w:val="1"/>
      <w:numFmt w:val="bullet"/>
      <w:lvlText w:val="•"/>
      <w:lvlJc w:val="left"/>
      <w:pPr>
        <w:tabs>
          <w:tab w:val="num" w:pos="2160"/>
        </w:tabs>
        <w:ind w:left="2160" w:hanging="360"/>
      </w:pPr>
      <w:rPr>
        <w:rFonts w:ascii="Arial" w:hAnsi="Arial" w:hint="default"/>
      </w:rPr>
    </w:lvl>
    <w:lvl w:ilvl="3" w:tplc="4F784454" w:tentative="1">
      <w:start w:val="1"/>
      <w:numFmt w:val="bullet"/>
      <w:lvlText w:val="•"/>
      <w:lvlJc w:val="left"/>
      <w:pPr>
        <w:tabs>
          <w:tab w:val="num" w:pos="2880"/>
        </w:tabs>
        <w:ind w:left="2880" w:hanging="360"/>
      </w:pPr>
      <w:rPr>
        <w:rFonts w:ascii="Arial" w:hAnsi="Arial" w:hint="default"/>
      </w:rPr>
    </w:lvl>
    <w:lvl w:ilvl="4" w:tplc="D0D2969A" w:tentative="1">
      <w:start w:val="1"/>
      <w:numFmt w:val="bullet"/>
      <w:lvlText w:val="•"/>
      <w:lvlJc w:val="left"/>
      <w:pPr>
        <w:tabs>
          <w:tab w:val="num" w:pos="3600"/>
        </w:tabs>
        <w:ind w:left="3600" w:hanging="360"/>
      </w:pPr>
      <w:rPr>
        <w:rFonts w:ascii="Arial" w:hAnsi="Arial" w:hint="default"/>
      </w:rPr>
    </w:lvl>
    <w:lvl w:ilvl="5" w:tplc="362CB2D8" w:tentative="1">
      <w:start w:val="1"/>
      <w:numFmt w:val="bullet"/>
      <w:lvlText w:val="•"/>
      <w:lvlJc w:val="left"/>
      <w:pPr>
        <w:tabs>
          <w:tab w:val="num" w:pos="4320"/>
        </w:tabs>
        <w:ind w:left="4320" w:hanging="360"/>
      </w:pPr>
      <w:rPr>
        <w:rFonts w:ascii="Arial" w:hAnsi="Arial" w:hint="default"/>
      </w:rPr>
    </w:lvl>
    <w:lvl w:ilvl="6" w:tplc="8C843B78" w:tentative="1">
      <w:start w:val="1"/>
      <w:numFmt w:val="bullet"/>
      <w:lvlText w:val="•"/>
      <w:lvlJc w:val="left"/>
      <w:pPr>
        <w:tabs>
          <w:tab w:val="num" w:pos="5040"/>
        </w:tabs>
        <w:ind w:left="5040" w:hanging="360"/>
      </w:pPr>
      <w:rPr>
        <w:rFonts w:ascii="Arial" w:hAnsi="Arial" w:hint="default"/>
      </w:rPr>
    </w:lvl>
    <w:lvl w:ilvl="7" w:tplc="CA34E8BC" w:tentative="1">
      <w:start w:val="1"/>
      <w:numFmt w:val="bullet"/>
      <w:lvlText w:val="•"/>
      <w:lvlJc w:val="left"/>
      <w:pPr>
        <w:tabs>
          <w:tab w:val="num" w:pos="5760"/>
        </w:tabs>
        <w:ind w:left="5760" w:hanging="360"/>
      </w:pPr>
      <w:rPr>
        <w:rFonts w:ascii="Arial" w:hAnsi="Arial" w:hint="default"/>
      </w:rPr>
    </w:lvl>
    <w:lvl w:ilvl="8" w:tplc="1EB45D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3852DA3"/>
    <w:multiLevelType w:val="hybridMultilevel"/>
    <w:tmpl w:val="162A9A18"/>
    <w:lvl w:ilvl="0" w:tplc="28E4F5A4">
      <w:start w:val="1"/>
      <w:numFmt w:val="bullet"/>
      <w:lvlText w:val="•"/>
      <w:lvlJc w:val="left"/>
      <w:pPr>
        <w:tabs>
          <w:tab w:val="num" w:pos="720"/>
        </w:tabs>
        <w:ind w:left="720" w:hanging="360"/>
      </w:pPr>
      <w:rPr>
        <w:rFonts w:ascii="Arial" w:hAnsi="Arial" w:hint="default"/>
      </w:rPr>
    </w:lvl>
    <w:lvl w:ilvl="1" w:tplc="28243B6C" w:tentative="1">
      <w:start w:val="1"/>
      <w:numFmt w:val="bullet"/>
      <w:lvlText w:val="•"/>
      <w:lvlJc w:val="left"/>
      <w:pPr>
        <w:tabs>
          <w:tab w:val="num" w:pos="1440"/>
        </w:tabs>
        <w:ind w:left="1440" w:hanging="360"/>
      </w:pPr>
      <w:rPr>
        <w:rFonts w:ascii="Arial" w:hAnsi="Arial" w:hint="default"/>
      </w:rPr>
    </w:lvl>
    <w:lvl w:ilvl="2" w:tplc="0338C80C" w:tentative="1">
      <w:start w:val="1"/>
      <w:numFmt w:val="bullet"/>
      <w:lvlText w:val="•"/>
      <w:lvlJc w:val="left"/>
      <w:pPr>
        <w:tabs>
          <w:tab w:val="num" w:pos="2160"/>
        </w:tabs>
        <w:ind w:left="2160" w:hanging="360"/>
      </w:pPr>
      <w:rPr>
        <w:rFonts w:ascii="Arial" w:hAnsi="Arial" w:hint="default"/>
      </w:rPr>
    </w:lvl>
    <w:lvl w:ilvl="3" w:tplc="1FF20340" w:tentative="1">
      <w:start w:val="1"/>
      <w:numFmt w:val="bullet"/>
      <w:lvlText w:val="•"/>
      <w:lvlJc w:val="left"/>
      <w:pPr>
        <w:tabs>
          <w:tab w:val="num" w:pos="2880"/>
        </w:tabs>
        <w:ind w:left="2880" w:hanging="360"/>
      </w:pPr>
      <w:rPr>
        <w:rFonts w:ascii="Arial" w:hAnsi="Arial" w:hint="default"/>
      </w:rPr>
    </w:lvl>
    <w:lvl w:ilvl="4" w:tplc="05BC3664" w:tentative="1">
      <w:start w:val="1"/>
      <w:numFmt w:val="bullet"/>
      <w:lvlText w:val="•"/>
      <w:lvlJc w:val="left"/>
      <w:pPr>
        <w:tabs>
          <w:tab w:val="num" w:pos="3600"/>
        </w:tabs>
        <w:ind w:left="3600" w:hanging="360"/>
      </w:pPr>
      <w:rPr>
        <w:rFonts w:ascii="Arial" w:hAnsi="Arial" w:hint="default"/>
      </w:rPr>
    </w:lvl>
    <w:lvl w:ilvl="5" w:tplc="EC9E19AA" w:tentative="1">
      <w:start w:val="1"/>
      <w:numFmt w:val="bullet"/>
      <w:lvlText w:val="•"/>
      <w:lvlJc w:val="left"/>
      <w:pPr>
        <w:tabs>
          <w:tab w:val="num" w:pos="4320"/>
        </w:tabs>
        <w:ind w:left="4320" w:hanging="360"/>
      </w:pPr>
      <w:rPr>
        <w:rFonts w:ascii="Arial" w:hAnsi="Arial" w:hint="default"/>
      </w:rPr>
    </w:lvl>
    <w:lvl w:ilvl="6" w:tplc="E716CE4A" w:tentative="1">
      <w:start w:val="1"/>
      <w:numFmt w:val="bullet"/>
      <w:lvlText w:val="•"/>
      <w:lvlJc w:val="left"/>
      <w:pPr>
        <w:tabs>
          <w:tab w:val="num" w:pos="5040"/>
        </w:tabs>
        <w:ind w:left="5040" w:hanging="360"/>
      </w:pPr>
      <w:rPr>
        <w:rFonts w:ascii="Arial" w:hAnsi="Arial" w:hint="default"/>
      </w:rPr>
    </w:lvl>
    <w:lvl w:ilvl="7" w:tplc="89D8BE96" w:tentative="1">
      <w:start w:val="1"/>
      <w:numFmt w:val="bullet"/>
      <w:lvlText w:val="•"/>
      <w:lvlJc w:val="left"/>
      <w:pPr>
        <w:tabs>
          <w:tab w:val="num" w:pos="5760"/>
        </w:tabs>
        <w:ind w:left="5760" w:hanging="360"/>
      </w:pPr>
      <w:rPr>
        <w:rFonts w:ascii="Arial" w:hAnsi="Arial" w:hint="default"/>
      </w:rPr>
    </w:lvl>
    <w:lvl w:ilvl="8" w:tplc="FA90165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CE01F71"/>
    <w:multiLevelType w:val="hybridMultilevel"/>
    <w:tmpl w:val="25A20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230F5A"/>
    <w:multiLevelType w:val="hybridMultilevel"/>
    <w:tmpl w:val="60621A56"/>
    <w:lvl w:ilvl="0" w:tplc="9A22B91C">
      <w:start w:val="1"/>
      <w:numFmt w:val="bullet"/>
      <w:lvlText w:val="•"/>
      <w:lvlJc w:val="left"/>
      <w:pPr>
        <w:tabs>
          <w:tab w:val="num" w:pos="720"/>
        </w:tabs>
        <w:ind w:left="720" w:hanging="360"/>
      </w:pPr>
      <w:rPr>
        <w:rFonts w:ascii="Arial" w:hAnsi="Arial" w:hint="default"/>
      </w:rPr>
    </w:lvl>
    <w:lvl w:ilvl="1" w:tplc="FA701D26" w:tentative="1">
      <w:start w:val="1"/>
      <w:numFmt w:val="bullet"/>
      <w:lvlText w:val="•"/>
      <w:lvlJc w:val="left"/>
      <w:pPr>
        <w:tabs>
          <w:tab w:val="num" w:pos="1440"/>
        </w:tabs>
        <w:ind w:left="1440" w:hanging="360"/>
      </w:pPr>
      <w:rPr>
        <w:rFonts w:ascii="Arial" w:hAnsi="Arial" w:hint="default"/>
      </w:rPr>
    </w:lvl>
    <w:lvl w:ilvl="2" w:tplc="AC6E72CA" w:tentative="1">
      <w:start w:val="1"/>
      <w:numFmt w:val="bullet"/>
      <w:lvlText w:val="•"/>
      <w:lvlJc w:val="left"/>
      <w:pPr>
        <w:tabs>
          <w:tab w:val="num" w:pos="2160"/>
        </w:tabs>
        <w:ind w:left="2160" w:hanging="360"/>
      </w:pPr>
      <w:rPr>
        <w:rFonts w:ascii="Arial" w:hAnsi="Arial" w:hint="default"/>
      </w:rPr>
    </w:lvl>
    <w:lvl w:ilvl="3" w:tplc="1BD6382A" w:tentative="1">
      <w:start w:val="1"/>
      <w:numFmt w:val="bullet"/>
      <w:lvlText w:val="•"/>
      <w:lvlJc w:val="left"/>
      <w:pPr>
        <w:tabs>
          <w:tab w:val="num" w:pos="2880"/>
        </w:tabs>
        <w:ind w:left="2880" w:hanging="360"/>
      </w:pPr>
      <w:rPr>
        <w:rFonts w:ascii="Arial" w:hAnsi="Arial" w:hint="default"/>
      </w:rPr>
    </w:lvl>
    <w:lvl w:ilvl="4" w:tplc="1BA255B0" w:tentative="1">
      <w:start w:val="1"/>
      <w:numFmt w:val="bullet"/>
      <w:lvlText w:val="•"/>
      <w:lvlJc w:val="left"/>
      <w:pPr>
        <w:tabs>
          <w:tab w:val="num" w:pos="3600"/>
        </w:tabs>
        <w:ind w:left="3600" w:hanging="360"/>
      </w:pPr>
      <w:rPr>
        <w:rFonts w:ascii="Arial" w:hAnsi="Arial" w:hint="default"/>
      </w:rPr>
    </w:lvl>
    <w:lvl w:ilvl="5" w:tplc="D8E4218A" w:tentative="1">
      <w:start w:val="1"/>
      <w:numFmt w:val="bullet"/>
      <w:lvlText w:val="•"/>
      <w:lvlJc w:val="left"/>
      <w:pPr>
        <w:tabs>
          <w:tab w:val="num" w:pos="4320"/>
        </w:tabs>
        <w:ind w:left="4320" w:hanging="360"/>
      </w:pPr>
      <w:rPr>
        <w:rFonts w:ascii="Arial" w:hAnsi="Arial" w:hint="default"/>
      </w:rPr>
    </w:lvl>
    <w:lvl w:ilvl="6" w:tplc="EBD29B40" w:tentative="1">
      <w:start w:val="1"/>
      <w:numFmt w:val="bullet"/>
      <w:lvlText w:val="•"/>
      <w:lvlJc w:val="left"/>
      <w:pPr>
        <w:tabs>
          <w:tab w:val="num" w:pos="5040"/>
        </w:tabs>
        <w:ind w:left="5040" w:hanging="360"/>
      </w:pPr>
      <w:rPr>
        <w:rFonts w:ascii="Arial" w:hAnsi="Arial" w:hint="default"/>
      </w:rPr>
    </w:lvl>
    <w:lvl w:ilvl="7" w:tplc="51E63A2E" w:tentative="1">
      <w:start w:val="1"/>
      <w:numFmt w:val="bullet"/>
      <w:lvlText w:val="•"/>
      <w:lvlJc w:val="left"/>
      <w:pPr>
        <w:tabs>
          <w:tab w:val="num" w:pos="5760"/>
        </w:tabs>
        <w:ind w:left="5760" w:hanging="360"/>
      </w:pPr>
      <w:rPr>
        <w:rFonts w:ascii="Arial" w:hAnsi="Arial" w:hint="default"/>
      </w:rPr>
    </w:lvl>
    <w:lvl w:ilvl="8" w:tplc="4DF0547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52D0F62"/>
    <w:multiLevelType w:val="hybridMultilevel"/>
    <w:tmpl w:val="96965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266146"/>
    <w:multiLevelType w:val="hybridMultilevel"/>
    <w:tmpl w:val="0FF69596"/>
    <w:lvl w:ilvl="0" w:tplc="00088718">
      <w:start w:val="1"/>
      <w:numFmt w:val="bullet"/>
      <w:lvlText w:val="•"/>
      <w:lvlJc w:val="left"/>
      <w:pPr>
        <w:tabs>
          <w:tab w:val="num" w:pos="720"/>
        </w:tabs>
        <w:ind w:left="720" w:hanging="360"/>
      </w:pPr>
      <w:rPr>
        <w:rFonts w:ascii="Arial" w:hAnsi="Arial" w:hint="default"/>
      </w:rPr>
    </w:lvl>
    <w:lvl w:ilvl="1" w:tplc="42E832FA" w:tentative="1">
      <w:start w:val="1"/>
      <w:numFmt w:val="bullet"/>
      <w:lvlText w:val="•"/>
      <w:lvlJc w:val="left"/>
      <w:pPr>
        <w:tabs>
          <w:tab w:val="num" w:pos="1440"/>
        </w:tabs>
        <w:ind w:left="1440" w:hanging="360"/>
      </w:pPr>
      <w:rPr>
        <w:rFonts w:ascii="Arial" w:hAnsi="Arial" w:hint="default"/>
      </w:rPr>
    </w:lvl>
    <w:lvl w:ilvl="2" w:tplc="F54AAE46" w:tentative="1">
      <w:start w:val="1"/>
      <w:numFmt w:val="bullet"/>
      <w:lvlText w:val="•"/>
      <w:lvlJc w:val="left"/>
      <w:pPr>
        <w:tabs>
          <w:tab w:val="num" w:pos="2160"/>
        </w:tabs>
        <w:ind w:left="2160" w:hanging="360"/>
      </w:pPr>
      <w:rPr>
        <w:rFonts w:ascii="Arial" w:hAnsi="Arial" w:hint="default"/>
      </w:rPr>
    </w:lvl>
    <w:lvl w:ilvl="3" w:tplc="40100422" w:tentative="1">
      <w:start w:val="1"/>
      <w:numFmt w:val="bullet"/>
      <w:lvlText w:val="•"/>
      <w:lvlJc w:val="left"/>
      <w:pPr>
        <w:tabs>
          <w:tab w:val="num" w:pos="2880"/>
        </w:tabs>
        <w:ind w:left="2880" w:hanging="360"/>
      </w:pPr>
      <w:rPr>
        <w:rFonts w:ascii="Arial" w:hAnsi="Arial" w:hint="default"/>
      </w:rPr>
    </w:lvl>
    <w:lvl w:ilvl="4" w:tplc="026E9BFC" w:tentative="1">
      <w:start w:val="1"/>
      <w:numFmt w:val="bullet"/>
      <w:lvlText w:val="•"/>
      <w:lvlJc w:val="left"/>
      <w:pPr>
        <w:tabs>
          <w:tab w:val="num" w:pos="3600"/>
        </w:tabs>
        <w:ind w:left="3600" w:hanging="360"/>
      </w:pPr>
      <w:rPr>
        <w:rFonts w:ascii="Arial" w:hAnsi="Arial" w:hint="default"/>
      </w:rPr>
    </w:lvl>
    <w:lvl w:ilvl="5" w:tplc="B0EA6EDE" w:tentative="1">
      <w:start w:val="1"/>
      <w:numFmt w:val="bullet"/>
      <w:lvlText w:val="•"/>
      <w:lvlJc w:val="left"/>
      <w:pPr>
        <w:tabs>
          <w:tab w:val="num" w:pos="4320"/>
        </w:tabs>
        <w:ind w:left="4320" w:hanging="360"/>
      </w:pPr>
      <w:rPr>
        <w:rFonts w:ascii="Arial" w:hAnsi="Arial" w:hint="default"/>
      </w:rPr>
    </w:lvl>
    <w:lvl w:ilvl="6" w:tplc="DA44F3C0" w:tentative="1">
      <w:start w:val="1"/>
      <w:numFmt w:val="bullet"/>
      <w:lvlText w:val="•"/>
      <w:lvlJc w:val="left"/>
      <w:pPr>
        <w:tabs>
          <w:tab w:val="num" w:pos="5040"/>
        </w:tabs>
        <w:ind w:left="5040" w:hanging="360"/>
      </w:pPr>
      <w:rPr>
        <w:rFonts w:ascii="Arial" w:hAnsi="Arial" w:hint="default"/>
      </w:rPr>
    </w:lvl>
    <w:lvl w:ilvl="7" w:tplc="CAF4917A" w:tentative="1">
      <w:start w:val="1"/>
      <w:numFmt w:val="bullet"/>
      <w:lvlText w:val="•"/>
      <w:lvlJc w:val="left"/>
      <w:pPr>
        <w:tabs>
          <w:tab w:val="num" w:pos="5760"/>
        </w:tabs>
        <w:ind w:left="5760" w:hanging="360"/>
      </w:pPr>
      <w:rPr>
        <w:rFonts w:ascii="Arial" w:hAnsi="Arial" w:hint="default"/>
      </w:rPr>
    </w:lvl>
    <w:lvl w:ilvl="8" w:tplc="608EBB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1EA4F64"/>
    <w:multiLevelType w:val="hybridMultilevel"/>
    <w:tmpl w:val="05B40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7E75F9"/>
    <w:multiLevelType w:val="hybridMultilevel"/>
    <w:tmpl w:val="27A0A61C"/>
    <w:lvl w:ilvl="0" w:tplc="1CF4FD50">
      <w:start w:val="1"/>
      <w:numFmt w:val="bullet"/>
      <w:lvlText w:val="•"/>
      <w:lvlJc w:val="left"/>
      <w:pPr>
        <w:tabs>
          <w:tab w:val="num" w:pos="720"/>
        </w:tabs>
        <w:ind w:left="720" w:hanging="360"/>
      </w:pPr>
      <w:rPr>
        <w:rFonts w:ascii="Arial" w:hAnsi="Arial" w:hint="default"/>
      </w:rPr>
    </w:lvl>
    <w:lvl w:ilvl="1" w:tplc="A1EA3D80" w:tentative="1">
      <w:start w:val="1"/>
      <w:numFmt w:val="bullet"/>
      <w:lvlText w:val="•"/>
      <w:lvlJc w:val="left"/>
      <w:pPr>
        <w:tabs>
          <w:tab w:val="num" w:pos="1440"/>
        </w:tabs>
        <w:ind w:left="1440" w:hanging="360"/>
      </w:pPr>
      <w:rPr>
        <w:rFonts w:ascii="Arial" w:hAnsi="Arial" w:hint="default"/>
      </w:rPr>
    </w:lvl>
    <w:lvl w:ilvl="2" w:tplc="C4A0A62E" w:tentative="1">
      <w:start w:val="1"/>
      <w:numFmt w:val="bullet"/>
      <w:lvlText w:val="•"/>
      <w:lvlJc w:val="left"/>
      <w:pPr>
        <w:tabs>
          <w:tab w:val="num" w:pos="2160"/>
        </w:tabs>
        <w:ind w:left="2160" w:hanging="360"/>
      </w:pPr>
      <w:rPr>
        <w:rFonts w:ascii="Arial" w:hAnsi="Arial" w:hint="default"/>
      </w:rPr>
    </w:lvl>
    <w:lvl w:ilvl="3" w:tplc="E12E621A" w:tentative="1">
      <w:start w:val="1"/>
      <w:numFmt w:val="bullet"/>
      <w:lvlText w:val="•"/>
      <w:lvlJc w:val="left"/>
      <w:pPr>
        <w:tabs>
          <w:tab w:val="num" w:pos="2880"/>
        </w:tabs>
        <w:ind w:left="2880" w:hanging="360"/>
      </w:pPr>
      <w:rPr>
        <w:rFonts w:ascii="Arial" w:hAnsi="Arial" w:hint="default"/>
      </w:rPr>
    </w:lvl>
    <w:lvl w:ilvl="4" w:tplc="D960DE48" w:tentative="1">
      <w:start w:val="1"/>
      <w:numFmt w:val="bullet"/>
      <w:lvlText w:val="•"/>
      <w:lvlJc w:val="left"/>
      <w:pPr>
        <w:tabs>
          <w:tab w:val="num" w:pos="3600"/>
        </w:tabs>
        <w:ind w:left="3600" w:hanging="360"/>
      </w:pPr>
      <w:rPr>
        <w:rFonts w:ascii="Arial" w:hAnsi="Arial" w:hint="default"/>
      </w:rPr>
    </w:lvl>
    <w:lvl w:ilvl="5" w:tplc="268625DA" w:tentative="1">
      <w:start w:val="1"/>
      <w:numFmt w:val="bullet"/>
      <w:lvlText w:val="•"/>
      <w:lvlJc w:val="left"/>
      <w:pPr>
        <w:tabs>
          <w:tab w:val="num" w:pos="4320"/>
        </w:tabs>
        <w:ind w:left="4320" w:hanging="360"/>
      </w:pPr>
      <w:rPr>
        <w:rFonts w:ascii="Arial" w:hAnsi="Arial" w:hint="default"/>
      </w:rPr>
    </w:lvl>
    <w:lvl w:ilvl="6" w:tplc="73202B3E" w:tentative="1">
      <w:start w:val="1"/>
      <w:numFmt w:val="bullet"/>
      <w:lvlText w:val="•"/>
      <w:lvlJc w:val="left"/>
      <w:pPr>
        <w:tabs>
          <w:tab w:val="num" w:pos="5040"/>
        </w:tabs>
        <w:ind w:left="5040" w:hanging="360"/>
      </w:pPr>
      <w:rPr>
        <w:rFonts w:ascii="Arial" w:hAnsi="Arial" w:hint="default"/>
      </w:rPr>
    </w:lvl>
    <w:lvl w:ilvl="7" w:tplc="3D7E8526" w:tentative="1">
      <w:start w:val="1"/>
      <w:numFmt w:val="bullet"/>
      <w:lvlText w:val="•"/>
      <w:lvlJc w:val="left"/>
      <w:pPr>
        <w:tabs>
          <w:tab w:val="num" w:pos="5760"/>
        </w:tabs>
        <w:ind w:left="5760" w:hanging="360"/>
      </w:pPr>
      <w:rPr>
        <w:rFonts w:ascii="Arial" w:hAnsi="Arial" w:hint="default"/>
      </w:rPr>
    </w:lvl>
    <w:lvl w:ilvl="8" w:tplc="8376C5D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4E66CDE"/>
    <w:multiLevelType w:val="hybridMultilevel"/>
    <w:tmpl w:val="2668B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3"/>
  </w:num>
  <w:num w:numId="4">
    <w:abstractNumId w:val="6"/>
  </w:num>
  <w:num w:numId="5">
    <w:abstractNumId w:val="11"/>
  </w:num>
  <w:num w:numId="6">
    <w:abstractNumId w:val="2"/>
  </w:num>
  <w:num w:numId="7">
    <w:abstractNumId w:val="4"/>
  </w:num>
  <w:num w:numId="8">
    <w:abstractNumId w:val="13"/>
  </w:num>
  <w:num w:numId="9">
    <w:abstractNumId w:val="0"/>
  </w:num>
  <w:num w:numId="10">
    <w:abstractNumId w:val="5"/>
  </w:num>
  <w:num w:numId="11">
    <w:abstractNumId w:val="14"/>
  </w:num>
  <w:num w:numId="12">
    <w:abstractNumId w:val="7"/>
  </w:num>
  <w:num w:numId="13">
    <w:abstractNumId w:val="10"/>
  </w:num>
  <w:num w:numId="14">
    <w:abstractNumId w:val="1"/>
  </w:num>
  <w:num w:numId="15">
    <w:abstractNumId w:val="8"/>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7CE2"/>
    <w:rsid w:val="000073C9"/>
    <w:rsid w:val="00010D52"/>
    <w:rsid w:val="000257B6"/>
    <w:rsid w:val="0002605F"/>
    <w:rsid w:val="0003413D"/>
    <w:rsid w:val="0003518D"/>
    <w:rsid w:val="00055967"/>
    <w:rsid w:val="00071B14"/>
    <w:rsid w:val="00074A21"/>
    <w:rsid w:val="00087D5B"/>
    <w:rsid w:val="00096BA1"/>
    <w:rsid w:val="000A1ECB"/>
    <w:rsid w:val="000B2E24"/>
    <w:rsid w:val="000C378B"/>
    <w:rsid w:val="000C5211"/>
    <w:rsid w:val="000D25A3"/>
    <w:rsid w:val="000D65D2"/>
    <w:rsid w:val="000E03D4"/>
    <w:rsid w:val="000E6A88"/>
    <w:rsid w:val="000F2E4C"/>
    <w:rsid w:val="000F329F"/>
    <w:rsid w:val="00100182"/>
    <w:rsid w:val="00106547"/>
    <w:rsid w:val="00112EAD"/>
    <w:rsid w:val="00113CE4"/>
    <w:rsid w:val="0011496E"/>
    <w:rsid w:val="00122219"/>
    <w:rsid w:val="00125D9D"/>
    <w:rsid w:val="001322CC"/>
    <w:rsid w:val="00133DE2"/>
    <w:rsid w:val="00136FE4"/>
    <w:rsid w:val="00151485"/>
    <w:rsid w:val="001676D3"/>
    <w:rsid w:val="00171998"/>
    <w:rsid w:val="00176C7A"/>
    <w:rsid w:val="00177DD3"/>
    <w:rsid w:val="001849F3"/>
    <w:rsid w:val="001A16CF"/>
    <w:rsid w:val="001A3711"/>
    <w:rsid w:val="001A3F2E"/>
    <w:rsid w:val="001B4F03"/>
    <w:rsid w:val="001B7583"/>
    <w:rsid w:val="001B75A6"/>
    <w:rsid w:val="001C6E9C"/>
    <w:rsid w:val="001D5793"/>
    <w:rsid w:val="001E37DB"/>
    <w:rsid w:val="001E40A7"/>
    <w:rsid w:val="001F07F7"/>
    <w:rsid w:val="002037A6"/>
    <w:rsid w:val="00210FAF"/>
    <w:rsid w:val="002129C9"/>
    <w:rsid w:val="00226452"/>
    <w:rsid w:val="00226E82"/>
    <w:rsid w:val="00241E2F"/>
    <w:rsid w:val="00245E97"/>
    <w:rsid w:val="00264938"/>
    <w:rsid w:val="00267460"/>
    <w:rsid w:val="00275AC2"/>
    <w:rsid w:val="002968A3"/>
    <w:rsid w:val="002A14E5"/>
    <w:rsid w:val="002A27B5"/>
    <w:rsid w:val="002B14DD"/>
    <w:rsid w:val="002C3046"/>
    <w:rsid w:val="002D5B20"/>
    <w:rsid w:val="002E2D56"/>
    <w:rsid w:val="002E33FE"/>
    <w:rsid w:val="002F218E"/>
    <w:rsid w:val="002F7F81"/>
    <w:rsid w:val="00301CE1"/>
    <w:rsid w:val="00302B33"/>
    <w:rsid w:val="00317CE2"/>
    <w:rsid w:val="00332763"/>
    <w:rsid w:val="003344DA"/>
    <w:rsid w:val="00340860"/>
    <w:rsid w:val="0034226F"/>
    <w:rsid w:val="0034454F"/>
    <w:rsid w:val="00361351"/>
    <w:rsid w:val="003753CB"/>
    <w:rsid w:val="0037551F"/>
    <w:rsid w:val="00386653"/>
    <w:rsid w:val="003914B2"/>
    <w:rsid w:val="00397239"/>
    <w:rsid w:val="003C0B94"/>
    <w:rsid w:val="003C1632"/>
    <w:rsid w:val="003C2786"/>
    <w:rsid w:val="003C5261"/>
    <w:rsid w:val="003C7AEC"/>
    <w:rsid w:val="003D0511"/>
    <w:rsid w:val="003D1061"/>
    <w:rsid w:val="003D6C8D"/>
    <w:rsid w:val="003E40A2"/>
    <w:rsid w:val="003F241A"/>
    <w:rsid w:val="00412168"/>
    <w:rsid w:val="004178FF"/>
    <w:rsid w:val="004271F7"/>
    <w:rsid w:val="004325BA"/>
    <w:rsid w:val="004372FF"/>
    <w:rsid w:val="0045007C"/>
    <w:rsid w:val="00455873"/>
    <w:rsid w:val="00460ADF"/>
    <w:rsid w:val="004666F4"/>
    <w:rsid w:val="00471779"/>
    <w:rsid w:val="004732C9"/>
    <w:rsid w:val="00475FAC"/>
    <w:rsid w:val="00481168"/>
    <w:rsid w:val="004844A4"/>
    <w:rsid w:val="004932A4"/>
    <w:rsid w:val="004A3AB0"/>
    <w:rsid w:val="004A5EB9"/>
    <w:rsid w:val="004B0124"/>
    <w:rsid w:val="004B3D25"/>
    <w:rsid w:val="004C1C4B"/>
    <w:rsid w:val="004C7CB3"/>
    <w:rsid w:val="004E75E5"/>
    <w:rsid w:val="004F353F"/>
    <w:rsid w:val="00506FCB"/>
    <w:rsid w:val="0050701E"/>
    <w:rsid w:val="005101E6"/>
    <w:rsid w:val="00514F4C"/>
    <w:rsid w:val="0052382C"/>
    <w:rsid w:val="00524B78"/>
    <w:rsid w:val="00545E9D"/>
    <w:rsid w:val="00550FBF"/>
    <w:rsid w:val="005563DC"/>
    <w:rsid w:val="00561D92"/>
    <w:rsid w:val="00572C1E"/>
    <w:rsid w:val="00574E6A"/>
    <w:rsid w:val="00582520"/>
    <w:rsid w:val="005A0336"/>
    <w:rsid w:val="005A07DE"/>
    <w:rsid w:val="005A7558"/>
    <w:rsid w:val="005A7C05"/>
    <w:rsid w:val="005C3208"/>
    <w:rsid w:val="005D6B5C"/>
    <w:rsid w:val="005E01F4"/>
    <w:rsid w:val="005E0A1A"/>
    <w:rsid w:val="00601E65"/>
    <w:rsid w:val="0060721A"/>
    <w:rsid w:val="0061339B"/>
    <w:rsid w:val="00617CC9"/>
    <w:rsid w:val="006211F1"/>
    <w:rsid w:val="00624467"/>
    <w:rsid w:val="00625A0B"/>
    <w:rsid w:val="00626856"/>
    <w:rsid w:val="006466B3"/>
    <w:rsid w:val="0064679E"/>
    <w:rsid w:val="00665CCC"/>
    <w:rsid w:val="00666CB2"/>
    <w:rsid w:val="0067111F"/>
    <w:rsid w:val="006773C6"/>
    <w:rsid w:val="00682132"/>
    <w:rsid w:val="0068236A"/>
    <w:rsid w:val="006951E5"/>
    <w:rsid w:val="006A1F34"/>
    <w:rsid w:val="006A4879"/>
    <w:rsid w:val="006A4DE4"/>
    <w:rsid w:val="006B6B72"/>
    <w:rsid w:val="006C157C"/>
    <w:rsid w:val="006C1B30"/>
    <w:rsid w:val="006D03E4"/>
    <w:rsid w:val="006D154A"/>
    <w:rsid w:val="006E0A52"/>
    <w:rsid w:val="006E51DB"/>
    <w:rsid w:val="006F0F55"/>
    <w:rsid w:val="006F2DD7"/>
    <w:rsid w:val="006F44AA"/>
    <w:rsid w:val="00710CB3"/>
    <w:rsid w:val="007163DA"/>
    <w:rsid w:val="00717FC6"/>
    <w:rsid w:val="007231E6"/>
    <w:rsid w:val="0072742B"/>
    <w:rsid w:val="00730B0A"/>
    <w:rsid w:val="00734D03"/>
    <w:rsid w:val="0073784B"/>
    <w:rsid w:val="00761A7F"/>
    <w:rsid w:val="00771239"/>
    <w:rsid w:val="007718B1"/>
    <w:rsid w:val="00780FC0"/>
    <w:rsid w:val="007816EB"/>
    <w:rsid w:val="00790972"/>
    <w:rsid w:val="007A439A"/>
    <w:rsid w:val="007B080F"/>
    <w:rsid w:val="007B09D5"/>
    <w:rsid w:val="007B29C5"/>
    <w:rsid w:val="007B352C"/>
    <w:rsid w:val="007B7BB4"/>
    <w:rsid w:val="007C7873"/>
    <w:rsid w:val="007D11C9"/>
    <w:rsid w:val="007D4C13"/>
    <w:rsid w:val="008142CB"/>
    <w:rsid w:val="008232DE"/>
    <w:rsid w:val="0082382B"/>
    <w:rsid w:val="008410FC"/>
    <w:rsid w:val="0084418F"/>
    <w:rsid w:val="0085094E"/>
    <w:rsid w:val="008541D0"/>
    <w:rsid w:val="008633B5"/>
    <w:rsid w:val="008669D4"/>
    <w:rsid w:val="008677DD"/>
    <w:rsid w:val="00874339"/>
    <w:rsid w:val="0088665F"/>
    <w:rsid w:val="00887187"/>
    <w:rsid w:val="00893D52"/>
    <w:rsid w:val="00896BAF"/>
    <w:rsid w:val="008A2533"/>
    <w:rsid w:val="008A41E0"/>
    <w:rsid w:val="008B2FD5"/>
    <w:rsid w:val="008C37F3"/>
    <w:rsid w:val="008C4575"/>
    <w:rsid w:val="008C53B0"/>
    <w:rsid w:val="008D36B2"/>
    <w:rsid w:val="008E536B"/>
    <w:rsid w:val="008F1A36"/>
    <w:rsid w:val="009102D6"/>
    <w:rsid w:val="00913D36"/>
    <w:rsid w:val="009144EC"/>
    <w:rsid w:val="00920F26"/>
    <w:rsid w:val="009218A9"/>
    <w:rsid w:val="00935423"/>
    <w:rsid w:val="00937011"/>
    <w:rsid w:val="00952D44"/>
    <w:rsid w:val="009537B5"/>
    <w:rsid w:val="00964661"/>
    <w:rsid w:val="009725F3"/>
    <w:rsid w:val="00974D0A"/>
    <w:rsid w:val="0098596D"/>
    <w:rsid w:val="00992F12"/>
    <w:rsid w:val="00993918"/>
    <w:rsid w:val="009947C8"/>
    <w:rsid w:val="00994A4F"/>
    <w:rsid w:val="009C6AC0"/>
    <w:rsid w:val="009D02B3"/>
    <w:rsid w:val="009D6FA0"/>
    <w:rsid w:val="009D705E"/>
    <w:rsid w:val="009E5B4D"/>
    <w:rsid w:val="009F55AF"/>
    <w:rsid w:val="00A01015"/>
    <w:rsid w:val="00A01751"/>
    <w:rsid w:val="00A01855"/>
    <w:rsid w:val="00A06980"/>
    <w:rsid w:val="00A12F2E"/>
    <w:rsid w:val="00A16A95"/>
    <w:rsid w:val="00A32FA1"/>
    <w:rsid w:val="00A36973"/>
    <w:rsid w:val="00A405AD"/>
    <w:rsid w:val="00A42B94"/>
    <w:rsid w:val="00A5288A"/>
    <w:rsid w:val="00A5656A"/>
    <w:rsid w:val="00A636D1"/>
    <w:rsid w:val="00A71ADB"/>
    <w:rsid w:val="00A87238"/>
    <w:rsid w:val="00A875AC"/>
    <w:rsid w:val="00A9231B"/>
    <w:rsid w:val="00A94572"/>
    <w:rsid w:val="00A95544"/>
    <w:rsid w:val="00A974E5"/>
    <w:rsid w:val="00AA20C1"/>
    <w:rsid w:val="00AC0765"/>
    <w:rsid w:val="00AC4111"/>
    <w:rsid w:val="00AC562F"/>
    <w:rsid w:val="00AD258C"/>
    <w:rsid w:val="00AD2650"/>
    <w:rsid w:val="00AE1406"/>
    <w:rsid w:val="00AE6AA3"/>
    <w:rsid w:val="00AF1972"/>
    <w:rsid w:val="00AF6298"/>
    <w:rsid w:val="00B0672F"/>
    <w:rsid w:val="00B104B0"/>
    <w:rsid w:val="00B11722"/>
    <w:rsid w:val="00B2296A"/>
    <w:rsid w:val="00B25885"/>
    <w:rsid w:val="00B2638B"/>
    <w:rsid w:val="00B33FFB"/>
    <w:rsid w:val="00B419BE"/>
    <w:rsid w:val="00B4399A"/>
    <w:rsid w:val="00B46985"/>
    <w:rsid w:val="00B52258"/>
    <w:rsid w:val="00B538EF"/>
    <w:rsid w:val="00B54EF3"/>
    <w:rsid w:val="00B5573C"/>
    <w:rsid w:val="00B665AA"/>
    <w:rsid w:val="00B66B52"/>
    <w:rsid w:val="00B675FC"/>
    <w:rsid w:val="00B70BAF"/>
    <w:rsid w:val="00B72658"/>
    <w:rsid w:val="00B770EF"/>
    <w:rsid w:val="00B7762E"/>
    <w:rsid w:val="00B82006"/>
    <w:rsid w:val="00BA37AF"/>
    <w:rsid w:val="00BA7B97"/>
    <w:rsid w:val="00BB2C36"/>
    <w:rsid w:val="00BC3C30"/>
    <w:rsid w:val="00BD0D7E"/>
    <w:rsid w:val="00BD4455"/>
    <w:rsid w:val="00BD5250"/>
    <w:rsid w:val="00BE0F1A"/>
    <w:rsid w:val="00BF4FA8"/>
    <w:rsid w:val="00C047BE"/>
    <w:rsid w:val="00C06A7D"/>
    <w:rsid w:val="00C1002C"/>
    <w:rsid w:val="00C17EC9"/>
    <w:rsid w:val="00C342E5"/>
    <w:rsid w:val="00C34440"/>
    <w:rsid w:val="00C416A2"/>
    <w:rsid w:val="00C41790"/>
    <w:rsid w:val="00C44A65"/>
    <w:rsid w:val="00C637FB"/>
    <w:rsid w:val="00C65438"/>
    <w:rsid w:val="00C663A2"/>
    <w:rsid w:val="00C667DE"/>
    <w:rsid w:val="00C707F6"/>
    <w:rsid w:val="00C831E4"/>
    <w:rsid w:val="00C86A0C"/>
    <w:rsid w:val="00CB042A"/>
    <w:rsid w:val="00CB55BF"/>
    <w:rsid w:val="00CC2D44"/>
    <w:rsid w:val="00CC6F7E"/>
    <w:rsid w:val="00CD25C7"/>
    <w:rsid w:val="00CD59D8"/>
    <w:rsid w:val="00D05BBA"/>
    <w:rsid w:val="00D12A75"/>
    <w:rsid w:val="00D17575"/>
    <w:rsid w:val="00D366D8"/>
    <w:rsid w:val="00D4587D"/>
    <w:rsid w:val="00D523AA"/>
    <w:rsid w:val="00D577F9"/>
    <w:rsid w:val="00D701DE"/>
    <w:rsid w:val="00D719DF"/>
    <w:rsid w:val="00DA727D"/>
    <w:rsid w:val="00DB11C9"/>
    <w:rsid w:val="00DB1629"/>
    <w:rsid w:val="00DB3983"/>
    <w:rsid w:val="00DC4BA5"/>
    <w:rsid w:val="00DC5CAE"/>
    <w:rsid w:val="00DE071E"/>
    <w:rsid w:val="00DF0E9F"/>
    <w:rsid w:val="00DF22BE"/>
    <w:rsid w:val="00DF54B9"/>
    <w:rsid w:val="00DF64AE"/>
    <w:rsid w:val="00E02610"/>
    <w:rsid w:val="00E0400E"/>
    <w:rsid w:val="00E0760A"/>
    <w:rsid w:val="00E15706"/>
    <w:rsid w:val="00E24052"/>
    <w:rsid w:val="00E24980"/>
    <w:rsid w:val="00E26AE2"/>
    <w:rsid w:val="00E31537"/>
    <w:rsid w:val="00E35275"/>
    <w:rsid w:val="00E43E8B"/>
    <w:rsid w:val="00E441F9"/>
    <w:rsid w:val="00E452A8"/>
    <w:rsid w:val="00E51C9F"/>
    <w:rsid w:val="00E6307A"/>
    <w:rsid w:val="00E71D6E"/>
    <w:rsid w:val="00E8659A"/>
    <w:rsid w:val="00E932AF"/>
    <w:rsid w:val="00E95936"/>
    <w:rsid w:val="00EA39F3"/>
    <w:rsid w:val="00EA4FEB"/>
    <w:rsid w:val="00EA7553"/>
    <w:rsid w:val="00EB2CEE"/>
    <w:rsid w:val="00EB3013"/>
    <w:rsid w:val="00ED154D"/>
    <w:rsid w:val="00ED251F"/>
    <w:rsid w:val="00ED3860"/>
    <w:rsid w:val="00ED5317"/>
    <w:rsid w:val="00ED7CFD"/>
    <w:rsid w:val="00ED7FAC"/>
    <w:rsid w:val="00EE02FE"/>
    <w:rsid w:val="00EE6CCD"/>
    <w:rsid w:val="00F04551"/>
    <w:rsid w:val="00F0621A"/>
    <w:rsid w:val="00F1560E"/>
    <w:rsid w:val="00F4659D"/>
    <w:rsid w:val="00F516D3"/>
    <w:rsid w:val="00F5333C"/>
    <w:rsid w:val="00F55233"/>
    <w:rsid w:val="00F62C80"/>
    <w:rsid w:val="00F71B76"/>
    <w:rsid w:val="00F72B5A"/>
    <w:rsid w:val="00F74546"/>
    <w:rsid w:val="00F860B8"/>
    <w:rsid w:val="00F902B3"/>
    <w:rsid w:val="00F92A65"/>
    <w:rsid w:val="00FB182C"/>
    <w:rsid w:val="00FB51AC"/>
    <w:rsid w:val="00FC397F"/>
    <w:rsid w:val="00FD1737"/>
    <w:rsid w:val="00FE74B8"/>
    <w:rsid w:val="00FF77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F3CF4F5-BA02-DB4B-BAA5-40A9E2F50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C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C1632"/>
    <w:rPr>
      <w:b/>
      <w:bCs/>
    </w:rPr>
  </w:style>
  <w:style w:type="character" w:styleId="Hyperlink">
    <w:name w:val="Hyperlink"/>
    <w:basedOn w:val="DefaultParagraphFont"/>
    <w:uiPriority w:val="99"/>
    <w:unhideWhenUsed/>
    <w:rsid w:val="00317CE2"/>
    <w:rPr>
      <w:color w:val="0000FF" w:themeColor="hyperlink"/>
      <w:u w:val="single"/>
    </w:rPr>
  </w:style>
  <w:style w:type="paragraph" w:styleId="ListParagraph">
    <w:name w:val="List Paragraph"/>
    <w:basedOn w:val="Normal"/>
    <w:uiPriority w:val="34"/>
    <w:qFormat/>
    <w:rsid w:val="00317CE2"/>
    <w:pPr>
      <w:ind w:left="720"/>
      <w:contextualSpacing/>
    </w:pPr>
  </w:style>
  <w:style w:type="paragraph" w:customStyle="1" w:styleId="Default">
    <w:name w:val="Default"/>
    <w:rsid w:val="00317CE2"/>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317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7CE2"/>
    <w:rPr>
      <w:rFonts w:ascii="Tahoma" w:hAnsi="Tahoma" w:cs="Tahoma"/>
      <w:sz w:val="16"/>
      <w:szCs w:val="16"/>
    </w:rPr>
  </w:style>
  <w:style w:type="character" w:customStyle="1" w:styleId="BalloonTextChar">
    <w:name w:val="Balloon Text Char"/>
    <w:basedOn w:val="DefaultParagraphFont"/>
    <w:link w:val="BalloonText"/>
    <w:uiPriority w:val="99"/>
    <w:semiHidden/>
    <w:rsid w:val="00317CE2"/>
    <w:rPr>
      <w:rFonts w:ascii="Tahoma" w:hAnsi="Tahoma" w:cs="Tahoma"/>
      <w:sz w:val="16"/>
      <w:szCs w:val="16"/>
    </w:rPr>
  </w:style>
  <w:style w:type="paragraph" w:styleId="Header">
    <w:name w:val="header"/>
    <w:basedOn w:val="Normal"/>
    <w:link w:val="HeaderChar"/>
    <w:uiPriority w:val="99"/>
    <w:unhideWhenUsed/>
    <w:rsid w:val="00361351"/>
    <w:pPr>
      <w:tabs>
        <w:tab w:val="center" w:pos="4680"/>
        <w:tab w:val="right" w:pos="9360"/>
      </w:tabs>
    </w:pPr>
  </w:style>
  <w:style w:type="character" w:customStyle="1" w:styleId="HeaderChar">
    <w:name w:val="Header Char"/>
    <w:basedOn w:val="DefaultParagraphFont"/>
    <w:link w:val="Header"/>
    <w:uiPriority w:val="99"/>
    <w:rsid w:val="00361351"/>
  </w:style>
  <w:style w:type="paragraph" w:styleId="Footer">
    <w:name w:val="footer"/>
    <w:basedOn w:val="Normal"/>
    <w:link w:val="FooterChar"/>
    <w:uiPriority w:val="99"/>
    <w:unhideWhenUsed/>
    <w:rsid w:val="00361351"/>
    <w:pPr>
      <w:tabs>
        <w:tab w:val="center" w:pos="4680"/>
        <w:tab w:val="right" w:pos="9360"/>
      </w:tabs>
    </w:pPr>
  </w:style>
  <w:style w:type="character" w:customStyle="1" w:styleId="FooterChar">
    <w:name w:val="Footer Char"/>
    <w:basedOn w:val="DefaultParagraphFont"/>
    <w:link w:val="Footer"/>
    <w:uiPriority w:val="99"/>
    <w:rsid w:val="00361351"/>
  </w:style>
  <w:style w:type="character" w:styleId="FollowedHyperlink">
    <w:name w:val="FollowedHyperlink"/>
    <w:basedOn w:val="DefaultParagraphFont"/>
    <w:uiPriority w:val="99"/>
    <w:semiHidden/>
    <w:unhideWhenUsed/>
    <w:rsid w:val="006D15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32371">
      <w:bodyDiv w:val="1"/>
      <w:marLeft w:val="0"/>
      <w:marRight w:val="0"/>
      <w:marTop w:val="0"/>
      <w:marBottom w:val="0"/>
      <w:divBdr>
        <w:top w:val="none" w:sz="0" w:space="0" w:color="auto"/>
        <w:left w:val="none" w:sz="0" w:space="0" w:color="auto"/>
        <w:bottom w:val="none" w:sz="0" w:space="0" w:color="auto"/>
        <w:right w:val="none" w:sz="0" w:space="0" w:color="auto"/>
      </w:divBdr>
      <w:divsChild>
        <w:div w:id="1725981881">
          <w:marLeft w:val="446"/>
          <w:marRight w:val="0"/>
          <w:marTop w:val="0"/>
          <w:marBottom w:val="0"/>
          <w:divBdr>
            <w:top w:val="none" w:sz="0" w:space="0" w:color="auto"/>
            <w:left w:val="none" w:sz="0" w:space="0" w:color="auto"/>
            <w:bottom w:val="none" w:sz="0" w:space="0" w:color="auto"/>
            <w:right w:val="none" w:sz="0" w:space="0" w:color="auto"/>
          </w:divBdr>
        </w:div>
        <w:div w:id="595790357">
          <w:marLeft w:val="446"/>
          <w:marRight w:val="0"/>
          <w:marTop w:val="0"/>
          <w:marBottom w:val="0"/>
          <w:divBdr>
            <w:top w:val="none" w:sz="0" w:space="0" w:color="auto"/>
            <w:left w:val="none" w:sz="0" w:space="0" w:color="auto"/>
            <w:bottom w:val="none" w:sz="0" w:space="0" w:color="auto"/>
            <w:right w:val="none" w:sz="0" w:space="0" w:color="auto"/>
          </w:divBdr>
        </w:div>
        <w:div w:id="888882726">
          <w:marLeft w:val="446"/>
          <w:marRight w:val="0"/>
          <w:marTop w:val="0"/>
          <w:marBottom w:val="0"/>
          <w:divBdr>
            <w:top w:val="none" w:sz="0" w:space="0" w:color="auto"/>
            <w:left w:val="none" w:sz="0" w:space="0" w:color="auto"/>
            <w:bottom w:val="none" w:sz="0" w:space="0" w:color="auto"/>
            <w:right w:val="none" w:sz="0" w:space="0" w:color="auto"/>
          </w:divBdr>
        </w:div>
        <w:div w:id="1490752819">
          <w:marLeft w:val="446"/>
          <w:marRight w:val="0"/>
          <w:marTop w:val="0"/>
          <w:marBottom w:val="0"/>
          <w:divBdr>
            <w:top w:val="none" w:sz="0" w:space="0" w:color="auto"/>
            <w:left w:val="none" w:sz="0" w:space="0" w:color="auto"/>
            <w:bottom w:val="none" w:sz="0" w:space="0" w:color="auto"/>
            <w:right w:val="none" w:sz="0" w:space="0" w:color="auto"/>
          </w:divBdr>
        </w:div>
        <w:div w:id="72356260">
          <w:marLeft w:val="446"/>
          <w:marRight w:val="0"/>
          <w:marTop w:val="0"/>
          <w:marBottom w:val="0"/>
          <w:divBdr>
            <w:top w:val="none" w:sz="0" w:space="0" w:color="auto"/>
            <w:left w:val="none" w:sz="0" w:space="0" w:color="auto"/>
            <w:bottom w:val="none" w:sz="0" w:space="0" w:color="auto"/>
            <w:right w:val="none" w:sz="0" w:space="0" w:color="auto"/>
          </w:divBdr>
        </w:div>
        <w:div w:id="847525265">
          <w:marLeft w:val="446"/>
          <w:marRight w:val="0"/>
          <w:marTop w:val="0"/>
          <w:marBottom w:val="0"/>
          <w:divBdr>
            <w:top w:val="none" w:sz="0" w:space="0" w:color="auto"/>
            <w:left w:val="none" w:sz="0" w:space="0" w:color="auto"/>
            <w:bottom w:val="none" w:sz="0" w:space="0" w:color="auto"/>
            <w:right w:val="none" w:sz="0" w:space="0" w:color="auto"/>
          </w:divBdr>
        </w:div>
        <w:div w:id="1640188583">
          <w:marLeft w:val="446"/>
          <w:marRight w:val="0"/>
          <w:marTop w:val="0"/>
          <w:marBottom w:val="0"/>
          <w:divBdr>
            <w:top w:val="none" w:sz="0" w:space="0" w:color="auto"/>
            <w:left w:val="none" w:sz="0" w:space="0" w:color="auto"/>
            <w:bottom w:val="none" w:sz="0" w:space="0" w:color="auto"/>
            <w:right w:val="none" w:sz="0" w:space="0" w:color="auto"/>
          </w:divBdr>
        </w:div>
      </w:divsChild>
    </w:div>
    <w:div w:id="103889978">
      <w:bodyDiv w:val="1"/>
      <w:marLeft w:val="0"/>
      <w:marRight w:val="0"/>
      <w:marTop w:val="0"/>
      <w:marBottom w:val="0"/>
      <w:divBdr>
        <w:top w:val="none" w:sz="0" w:space="0" w:color="auto"/>
        <w:left w:val="none" w:sz="0" w:space="0" w:color="auto"/>
        <w:bottom w:val="none" w:sz="0" w:space="0" w:color="auto"/>
        <w:right w:val="none" w:sz="0" w:space="0" w:color="auto"/>
      </w:divBdr>
      <w:divsChild>
        <w:div w:id="1745952430">
          <w:marLeft w:val="446"/>
          <w:marRight w:val="0"/>
          <w:marTop w:val="0"/>
          <w:marBottom w:val="0"/>
          <w:divBdr>
            <w:top w:val="none" w:sz="0" w:space="0" w:color="auto"/>
            <w:left w:val="none" w:sz="0" w:space="0" w:color="auto"/>
            <w:bottom w:val="none" w:sz="0" w:space="0" w:color="auto"/>
            <w:right w:val="none" w:sz="0" w:space="0" w:color="auto"/>
          </w:divBdr>
        </w:div>
        <w:div w:id="475682372">
          <w:marLeft w:val="446"/>
          <w:marRight w:val="0"/>
          <w:marTop w:val="0"/>
          <w:marBottom w:val="0"/>
          <w:divBdr>
            <w:top w:val="none" w:sz="0" w:space="0" w:color="auto"/>
            <w:left w:val="none" w:sz="0" w:space="0" w:color="auto"/>
            <w:bottom w:val="none" w:sz="0" w:space="0" w:color="auto"/>
            <w:right w:val="none" w:sz="0" w:space="0" w:color="auto"/>
          </w:divBdr>
        </w:div>
        <w:div w:id="159322287">
          <w:marLeft w:val="446"/>
          <w:marRight w:val="0"/>
          <w:marTop w:val="0"/>
          <w:marBottom w:val="0"/>
          <w:divBdr>
            <w:top w:val="none" w:sz="0" w:space="0" w:color="auto"/>
            <w:left w:val="none" w:sz="0" w:space="0" w:color="auto"/>
            <w:bottom w:val="none" w:sz="0" w:space="0" w:color="auto"/>
            <w:right w:val="none" w:sz="0" w:space="0" w:color="auto"/>
          </w:divBdr>
        </w:div>
      </w:divsChild>
    </w:div>
    <w:div w:id="793670857">
      <w:bodyDiv w:val="1"/>
      <w:marLeft w:val="0"/>
      <w:marRight w:val="0"/>
      <w:marTop w:val="0"/>
      <w:marBottom w:val="0"/>
      <w:divBdr>
        <w:top w:val="none" w:sz="0" w:space="0" w:color="auto"/>
        <w:left w:val="none" w:sz="0" w:space="0" w:color="auto"/>
        <w:bottom w:val="none" w:sz="0" w:space="0" w:color="auto"/>
        <w:right w:val="none" w:sz="0" w:space="0" w:color="auto"/>
      </w:divBdr>
      <w:divsChild>
        <w:div w:id="1126966679">
          <w:marLeft w:val="446"/>
          <w:marRight w:val="0"/>
          <w:marTop w:val="0"/>
          <w:marBottom w:val="0"/>
          <w:divBdr>
            <w:top w:val="none" w:sz="0" w:space="0" w:color="auto"/>
            <w:left w:val="none" w:sz="0" w:space="0" w:color="auto"/>
            <w:bottom w:val="none" w:sz="0" w:space="0" w:color="auto"/>
            <w:right w:val="none" w:sz="0" w:space="0" w:color="auto"/>
          </w:divBdr>
        </w:div>
      </w:divsChild>
    </w:div>
    <w:div w:id="1059284203">
      <w:bodyDiv w:val="1"/>
      <w:marLeft w:val="0"/>
      <w:marRight w:val="0"/>
      <w:marTop w:val="0"/>
      <w:marBottom w:val="0"/>
      <w:divBdr>
        <w:top w:val="none" w:sz="0" w:space="0" w:color="auto"/>
        <w:left w:val="none" w:sz="0" w:space="0" w:color="auto"/>
        <w:bottom w:val="none" w:sz="0" w:space="0" w:color="auto"/>
        <w:right w:val="none" w:sz="0" w:space="0" w:color="auto"/>
      </w:divBdr>
      <w:divsChild>
        <w:div w:id="193924896">
          <w:marLeft w:val="446"/>
          <w:marRight w:val="0"/>
          <w:marTop w:val="0"/>
          <w:marBottom w:val="0"/>
          <w:divBdr>
            <w:top w:val="none" w:sz="0" w:space="0" w:color="auto"/>
            <w:left w:val="none" w:sz="0" w:space="0" w:color="auto"/>
            <w:bottom w:val="none" w:sz="0" w:space="0" w:color="auto"/>
            <w:right w:val="none" w:sz="0" w:space="0" w:color="auto"/>
          </w:divBdr>
        </w:div>
        <w:div w:id="1207763892">
          <w:marLeft w:val="446"/>
          <w:marRight w:val="0"/>
          <w:marTop w:val="0"/>
          <w:marBottom w:val="0"/>
          <w:divBdr>
            <w:top w:val="none" w:sz="0" w:space="0" w:color="auto"/>
            <w:left w:val="none" w:sz="0" w:space="0" w:color="auto"/>
            <w:bottom w:val="none" w:sz="0" w:space="0" w:color="auto"/>
            <w:right w:val="none" w:sz="0" w:space="0" w:color="auto"/>
          </w:divBdr>
        </w:div>
        <w:div w:id="808745033">
          <w:marLeft w:val="446"/>
          <w:marRight w:val="0"/>
          <w:marTop w:val="0"/>
          <w:marBottom w:val="0"/>
          <w:divBdr>
            <w:top w:val="none" w:sz="0" w:space="0" w:color="auto"/>
            <w:left w:val="none" w:sz="0" w:space="0" w:color="auto"/>
            <w:bottom w:val="none" w:sz="0" w:space="0" w:color="auto"/>
            <w:right w:val="none" w:sz="0" w:space="0" w:color="auto"/>
          </w:divBdr>
        </w:div>
      </w:divsChild>
    </w:div>
    <w:div w:id="1468935995">
      <w:bodyDiv w:val="1"/>
      <w:marLeft w:val="0"/>
      <w:marRight w:val="0"/>
      <w:marTop w:val="0"/>
      <w:marBottom w:val="0"/>
      <w:divBdr>
        <w:top w:val="none" w:sz="0" w:space="0" w:color="auto"/>
        <w:left w:val="none" w:sz="0" w:space="0" w:color="auto"/>
        <w:bottom w:val="none" w:sz="0" w:space="0" w:color="auto"/>
        <w:right w:val="none" w:sz="0" w:space="0" w:color="auto"/>
      </w:divBdr>
      <w:divsChild>
        <w:div w:id="29451459">
          <w:marLeft w:val="446"/>
          <w:marRight w:val="0"/>
          <w:marTop w:val="0"/>
          <w:marBottom w:val="0"/>
          <w:divBdr>
            <w:top w:val="none" w:sz="0" w:space="0" w:color="auto"/>
            <w:left w:val="none" w:sz="0" w:space="0" w:color="auto"/>
            <w:bottom w:val="none" w:sz="0" w:space="0" w:color="auto"/>
            <w:right w:val="none" w:sz="0" w:space="0" w:color="auto"/>
          </w:divBdr>
        </w:div>
        <w:div w:id="1847163879">
          <w:marLeft w:val="446"/>
          <w:marRight w:val="0"/>
          <w:marTop w:val="0"/>
          <w:marBottom w:val="0"/>
          <w:divBdr>
            <w:top w:val="none" w:sz="0" w:space="0" w:color="auto"/>
            <w:left w:val="none" w:sz="0" w:space="0" w:color="auto"/>
            <w:bottom w:val="none" w:sz="0" w:space="0" w:color="auto"/>
            <w:right w:val="none" w:sz="0" w:space="0" w:color="auto"/>
          </w:divBdr>
        </w:div>
        <w:div w:id="1650475587">
          <w:marLeft w:val="446"/>
          <w:marRight w:val="0"/>
          <w:marTop w:val="0"/>
          <w:marBottom w:val="0"/>
          <w:divBdr>
            <w:top w:val="none" w:sz="0" w:space="0" w:color="auto"/>
            <w:left w:val="none" w:sz="0" w:space="0" w:color="auto"/>
            <w:bottom w:val="none" w:sz="0" w:space="0" w:color="auto"/>
            <w:right w:val="none" w:sz="0" w:space="0" w:color="auto"/>
          </w:divBdr>
        </w:div>
        <w:div w:id="147209706">
          <w:marLeft w:val="446"/>
          <w:marRight w:val="0"/>
          <w:marTop w:val="0"/>
          <w:marBottom w:val="0"/>
          <w:divBdr>
            <w:top w:val="none" w:sz="0" w:space="0" w:color="auto"/>
            <w:left w:val="none" w:sz="0" w:space="0" w:color="auto"/>
            <w:bottom w:val="none" w:sz="0" w:space="0" w:color="auto"/>
            <w:right w:val="none" w:sz="0" w:space="0" w:color="auto"/>
          </w:divBdr>
        </w:div>
        <w:div w:id="1163281504">
          <w:marLeft w:val="446"/>
          <w:marRight w:val="0"/>
          <w:marTop w:val="0"/>
          <w:marBottom w:val="0"/>
          <w:divBdr>
            <w:top w:val="none" w:sz="0" w:space="0" w:color="auto"/>
            <w:left w:val="none" w:sz="0" w:space="0" w:color="auto"/>
            <w:bottom w:val="none" w:sz="0" w:space="0" w:color="auto"/>
            <w:right w:val="none" w:sz="0" w:space="0" w:color="auto"/>
          </w:divBdr>
        </w:div>
        <w:div w:id="1410007279">
          <w:marLeft w:val="446"/>
          <w:marRight w:val="0"/>
          <w:marTop w:val="0"/>
          <w:marBottom w:val="0"/>
          <w:divBdr>
            <w:top w:val="none" w:sz="0" w:space="0" w:color="auto"/>
            <w:left w:val="none" w:sz="0" w:space="0" w:color="auto"/>
            <w:bottom w:val="none" w:sz="0" w:space="0" w:color="auto"/>
            <w:right w:val="none" w:sz="0" w:space="0" w:color="auto"/>
          </w:divBdr>
        </w:div>
      </w:divsChild>
    </w:div>
    <w:div w:id="1576237951">
      <w:bodyDiv w:val="1"/>
      <w:marLeft w:val="0"/>
      <w:marRight w:val="0"/>
      <w:marTop w:val="0"/>
      <w:marBottom w:val="0"/>
      <w:divBdr>
        <w:top w:val="none" w:sz="0" w:space="0" w:color="auto"/>
        <w:left w:val="none" w:sz="0" w:space="0" w:color="auto"/>
        <w:bottom w:val="none" w:sz="0" w:space="0" w:color="auto"/>
        <w:right w:val="none" w:sz="0" w:space="0" w:color="auto"/>
      </w:divBdr>
      <w:divsChild>
        <w:div w:id="1365131154">
          <w:marLeft w:val="446"/>
          <w:marRight w:val="0"/>
          <w:marTop w:val="0"/>
          <w:marBottom w:val="0"/>
          <w:divBdr>
            <w:top w:val="none" w:sz="0" w:space="0" w:color="auto"/>
            <w:left w:val="none" w:sz="0" w:space="0" w:color="auto"/>
            <w:bottom w:val="none" w:sz="0" w:space="0" w:color="auto"/>
            <w:right w:val="none" w:sz="0" w:space="0" w:color="auto"/>
          </w:divBdr>
        </w:div>
        <w:div w:id="373046779">
          <w:marLeft w:val="446"/>
          <w:marRight w:val="0"/>
          <w:marTop w:val="0"/>
          <w:marBottom w:val="0"/>
          <w:divBdr>
            <w:top w:val="none" w:sz="0" w:space="0" w:color="auto"/>
            <w:left w:val="none" w:sz="0" w:space="0" w:color="auto"/>
            <w:bottom w:val="none" w:sz="0" w:space="0" w:color="auto"/>
            <w:right w:val="none" w:sz="0" w:space="0" w:color="auto"/>
          </w:divBdr>
        </w:div>
        <w:div w:id="1277718698">
          <w:marLeft w:val="446"/>
          <w:marRight w:val="0"/>
          <w:marTop w:val="0"/>
          <w:marBottom w:val="0"/>
          <w:divBdr>
            <w:top w:val="none" w:sz="0" w:space="0" w:color="auto"/>
            <w:left w:val="none" w:sz="0" w:space="0" w:color="auto"/>
            <w:bottom w:val="none" w:sz="0" w:space="0" w:color="auto"/>
            <w:right w:val="none" w:sz="0" w:space="0" w:color="auto"/>
          </w:divBdr>
        </w:div>
      </w:divsChild>
    </w:div>
    <w:div w:id="1646281211">
      <w:bodyDiv w:val="1"/>
      <w:marLeft w:val="0"/>
      <w:marRight w:val="0"/>
      <w:marTop w:val="0"/>
      <w:marBottom w:val="0"/>
      <w:divBdr>
        <w:top w:val="none" w:sz="0" w:space="0" w:color="auto"/>
        <w:left w:val="none" w:sz="0" w:space="0" w:color="auto"/>
        <w:bottom w:val="none" w:sz="0" w:space="0" w:color="auto"/>
        <w:right w:val="none" w:sz="0" w:space="0" w:color="auto"/>
      </w:divBdr>
      <w:divsChild>
        <w:div w:id="1682925261">
          <w:marLeft w:val="446"/>
          <w:marRight w:val="0"/>
          <w:marTop w:val="0"/>
          <w:marBottom w:val="0"/>
          <w:divBdr>
            <w:top w:val="none" w:sz="0" w:space="0" w:color="auto"/>
            <w:left w:val="none" w:sz="0" w:space="0" w:color="auto"/>
            <w:bottom w:val="none" w:sz="0" w:space="0" w:color="auto"/>
            <w:right w:val="none" w:sz="0" w:space="0" w:color="auto"/>
          </w:divBdr>
        </w:div>
        <w:div w:id="1950383262">
          <w:marLeft w:val="446"/>
          <w:marRight w:val="0"/>
          <w:marTop w:val="0"/>
          <w:marBottom w:val="0"/>
          <w:divBdr>
            <w:top w:val="none" w:sz="0" w:space="0" w:color="auto"/>
            <w:left w:val="none" w:sz="0" w:space="0" w:color="auto"/>
            <w:bottom w:val="none" w:sz="0" w:space="0" w:color="auto"/>
            <w:right w:val="none" w:sz="0" w:space="0" w:color="auto"/>
          </w:divBdr>
        </w:div>
        <w:div w:id="1717581774">
          <w:marLeft w:val="446"/>
          <w:marRight w:val="0"/>
          <w:marTop w:val="0"/>
          <w:marBottom w:val="0"/>
          <w:divBdr>
            <w:top w:val="none" w:sz="0" w:space="0" w:color="auto"/>
            <w:left w:val="none" w:sz="0" w:space="0" w:color="auto"/>
            <w:bottom w:val="none" w:sz="0" w:space="0" w:color="auto"/>
            <w:right w:val="none" w:sz="0" w:space="0" w:color="auto"/>
          </w:divBdr>
        </w:div>
        <w:div w:id="1669168883">
          <w:marLeft w:val="446"/>
          <w:marRight w:val="0"/>
          <w:marTop w:val="0"/>
          <w:marBottom w:val="0"/>
          <w:divBdr>
            <w:top w:val="none" w:sz="0" w:space="0" w:color="auto"/>
            <w:left w:val="none" w:sz="0" w:space="0" w:color="auto"/>
            <w:bottom w:val="none" w:sz="0" w:space="0" w:color="auto"/>
            <w:right w:val="none" w:sz="0" w:space="0" w:color="auto"/>
          </w:divBdr>
        </w:div>
      </w:divsChild>
    </w:div>
    <w:div w:id="186995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wpollock@email.arizona.edu" TargetMode="External"/><Relationship Id="rId13" Type="http://schemas.openxmlformats.org/officeDocument/2006/relationships/image" Target="media/image5.jpeg"/><Relationship Id="rId18" Type="http://schemas.openxmlformats.org/officeDocument/2006/relationships/hyperlink" Target="http://cms3.tucsonaz.gov/files/transportation/2006WaterHarvesting.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ucsonpimawaterstudy.com/Reports/Phase2/Stormwater.Mgt.Tech.Paper.pdf"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www.twdb.state.tx.us/publications/reports/rainwaterharvestingmanual_3rdedit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www.essa.com/tools/RBT"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B84A4-6211-F84B-9F2B-8A67761EB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5388</Words>
  <Characters>30714</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pups</dc:creator>
  <cp:lastModifiedBy>Microsoft Office User</cp:lastModifiedBy>
  <cp:revision>2</cp:revision>
  <dcterms:created xsi:type="dcterms:W3CDTF">2020-09-06T01:45:00Z</dcterms:created>
  <dcterms:modified xsi:type="dcterms:W3CDTF">2020-09-06T01:45:00Z</dcterms:modified>
</cp:coreProperties>
</file>